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cs="Arial"/>
          <w:b/>
          <w:color w:val="174F68"/>
          <w:sz w:val="42"/>
        </w:rPr>
        <w:t>الهيكل التنظيمي</w:t>
      </w:r>
    </w:p>
    <w:p>
      <w:pPr>
        <w:spacing w:after="40"/>
        <w:jc w:val="center"/>
      </w:pPr>
      <w:r>
        <w:rPr>
          <w:rFonts w:ascii="Arial" w:hAnsi="Arial" w:cs="Arial"/>
          <w:sz w:val="22"/>
        </w:rPr>
        <w:t>جمعية البلسم للتدريب والتطوير الصحي</w:t>
      </w:r>
    </w:p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9504000" cy="38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_structure_no_nam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04000" cy="38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right"/>
      </w:pPr>
      <w:r>
        <w:rPr>
          <w:rFonts w:ascii="Arial" w:hAnsi="Arial" w:cs="Arial"/>
          <w:sz w:val="17"/>
        </w:rPr>
        <w:t>¹ تبقى اللجان ضمن مستوى الحوكمة العليا، ولا تمارس صلاحياتها إلا بعد صدور قرار تشكيل يحدد اختصاصاتها ومدة عملها من صاحب الصلاحية.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897"/>
        <w:gridCol w:w="3897"/>
        <w:gridCol w:w="3897"/>
        <w:gridCol w:w="3897"/>
      </w:tblGrid>
      <w:tr>
        <w:tc>
          <w:tcPr>
            <w:tcW w:type="dxa" w:w="3897"/>
            <w:vAlign w:val="center"/>
            <w:shd w:fill="DCEEF3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sz w:val="18"/>
              </w:rPr>
              <w:t>رقم القرار</w:t>
            </w:r>
          </w:p>
        </w:tc>
        <w:tc>
          <w:tcPr>
            <w:tcW w:type="dxa" w:w="3897"/>
            <w:vAlign w:val="center"/>
            <w:shd w:fill="DCEEF3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sz w:val="18"/>
              </w:rPr>
              <w:t>تاريخ الاعتماد</w:t>
            </w:r>
          </w:p>
        </w:tc>
        <w:tc>
          <w:tcPr>
            <w:tcW w:type="dxa" w:w="3897"/>
            <w:vAlign w:val="center"/>
            <w:shd w:fill="DCEEF3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sz w:val="18"/>
              </w:rPr>
              <w:t>رئيس مجلس الإدارة</w:t>
            </w:r>
          </w:p>
        </w:tc>
        <w:tc>
          <w:tcPr>
            <w:tcW w:type="dxa" w:w="3897"/>
            <w:vAlign w:val="center"/>
            <w:shd w:fill="DCEEF3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sz w:val="18"/>
              </w:rPr>
              <w:t>التوقيع والختم</w:t>
            </w:r>
          </w:p>
        </w:tc>
      </w:tr>
      <w:tr>
        <w:tc>
          <w:tcPr>
            <w:tcW w:type="dxa" w:w="3897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 w:val="0"/>
                <w:sz w:val="18"/>
              </w:rPr>
              <w:t>........................</w:t>
            </w:r>
          </w:p>
        </w:tc>
        <w:tc>
          <w:tcPr>
            <w:tcW w:type="dxa" w:w="3897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 w:val="0"/>
                <w:sz w:val="18"/>
              </w:rPr>
              <w:t>.... / .... / ........ م</w:t>
            </w:r>
          </w:p>
        </w:tc>
        <w:tc>
          <w:tcPr>
            <w:tcW w:type="dxa" w:w="3897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 w:val="0"/>
                <w:sz w:val="18"/>
              </w:rPr>
              <w:t>........................</w:t>
            </w:r>
          </w:p>
        </w:tc>
        <w:tc>
          <w:tcPr>
            <w:tcW w:type="dxa" w:w="3897"/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 w:val="0"/>
                <w:sz w:val="18"/>
              </w:rPr>
              <w:t>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6" w:orient="landscape"/>
      <w:pgMar w:top="624" w:right="624" w:bottom="567" w:left="624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/>
    </w:pPr>
    <w:r>
      <w:rPr>
        <w:rFonts w:ascii="Arial" w:hAnsi="Arial" w:cs="Arial"/>
        <w:color w:val="0D4E68"/>
        <w:sz w:val="16"/>
      </w:rPr>
      <w:t>جمعية البلسم للتدريب والتطوير الصحي  |  الهيكل التنظيمي — الإصدار الأول 2026م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2520000" cy="569952"/>
          <wp:docPr id="1" name="Picture 1" descr="شعار جمعية البلسم للتدريب والتطوير الصحي" title="شعار جمعية البلسم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0000" cy="569952"/>
                  </a:xfrm>
                  <a:prstGeom prst="rect"/>
                </pic:spPr>
              </pic:pic>
            </a:graphicData>
          </a:graphic>
        </wp:inline>
      </w:drawing>
    </w:r>
  </w:p>
  <w:tbl>
    <w:tblPr>
      <w:tblW w:type="auto" w:w="0"/>
      <w:jc w:val="center"/>
      <w:tblLook w:firstColumn="1" w:firstRow="1" w:lastColumn="0" w:lastRow="0" w:noHBand="0" w:noVBand="1" w:val="04A0"/>
      <w:tblBorders>
        <w:top w:val="single" w:sz="0" w:color="FFFFFF"/>
        <w:left w:val="single" w:sz="0" w:color="FFFFFF"/>
        <w:bottom w:val="single" w:sz="0" w:color="FFFFFF"/>
        <w:right w:val="single" w:sz="0" w:color="FFFFFF"/>
        <w:insideH w:val="single" w:sz="0" w:color="FFFFFF"/>
        <w:insideV w:val="single" w:sz="0" w:color="FFFFFF"/>
      </w:tblBorders>
    </w:tblPr>
    <w:tblGrid>
      <w:gridCol w:w="7739"/>
      <w:gridCol w:w="7739"/>
    </w:tblGrid>
    <w:tr>
      <w:tc>
        <w:tcPr>
          <w:tcW w:type="dxa" w:w="2600"/>
          <w:shd w:fill="16A889"/>
          <w:tcMar>
            <w:top w:w="95" w:type="dxa"/>
            <w:bottom w:w="95" w:type="dxa"/>
            <w:start w:w="90" w:type="dxa"/>
            <w:end w:w="90" w:type="dxa"/>
          </w:tcMar>
          <w:vAlign w:val="center"/>
        </w:tcPr>
        <w:p>
          <w:pPr>
            <w:spacing w:before="0" w:after="0" w:line="240" w:lineRule="auto"/>
            <w:jc w:val="center"/>
            <w:bidi/>
          </w:pPr>
          <w:r/>
          <w:r>
            <w:rPr>
              <w:rFonts w:ascii="Arial" w:hAnsi="Arial" w:cs="Arial"/>
              <w:b/>
              <w:color w:val="19333D"/>
              <w:sz w:val="20"/>
            </w:rPr>
          </w:r>
        </w:p>
      </w:tc>
      <w:tc>
        <w:tcPr>
          <w:tcW w:type="dxa" w:w="12800"/>
          <w:shd w:fill="0D4E68"/>
          <w:tcMar>
            <w:top w:w="95" w:type="dxa"/>
            <w:bottom w:w="95" w:type="dxa"/>
            <w:start w:w="90" w:type="dxa"/>
            <w:end w:w="90" w:type="dxa"/>
          </w:tcMar>
          <w:vAlign w:val="center"/>
        </w:tcPr>
        <w:p>
          <w:pPr>
            <w:spacing w:before="0" w:after="0" w:line="240" w:lineRule="auto"/>
            <w:jc w:val="center"/>
            <w:bidi/>
          </w:pPr>
          <w:r/>
          <w:r>
            <w:rPr>
              <w:rFonts w:ascii="Arial" w:hAnsi="Arial" w:cs="Arial"/>
              <w:b/>
              <w:color w:val="19333D"/>
              <w:sz w:val="20"/>
            </w:rPr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الهيكل التنظيمي</dc:title>
  <dc:subject>نسخة مستقلة للاعتماد مستخرجة من الدليل التنظيمي</dc:subject>
  <dc:creator>جمعية البلسم للتدريب والتطوير الصحي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