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jc w:val="right"/>
        <w:bidi w:val="1"/>
      </w:pPr>
      <w:r>
        <w:rPr>
          <w:rFonts w:ascii="Arial" w:hAnsi="Arial" w:cs="Arial"/>
          <w:b w:val="0"/>
        </w:rPr>
      </w:r>
    </w:p>
    <w:p>
      <w:pPr>
        <w:spacing w:after="200"/>
        <w:jc w:val="right"/>
        <w:bidi w:val="1"/>
      </w:pPr>
      <w:r>
        <w:rPr>
          <w:rFonts w:ascii="Arial" w:hAnsi="Arial" w:cs="Arial"/>
          <w:b w:val="0"/>
        </w:rPr>
      </w:r>
    </w:p>
    <w:p>
      <w:pPr>
        <w:spacing w:after="200"/>
        <w:jc w:val="right"/>
        <w:bidi w:val="1"/>
      </w:pPr>
      <w:r>
        <w:rPr>
          <w:rFonts w:ascii="Arial" w:hAnsi="Arial" w:cs="Arial"/>
          <w:b w:val="0"/>
        </w:rPr>
      </w:r>
    </w:p>
    <w:p>
      <w:pPr>
        <w:spacing w:after="200"/>
        <w:jc w:val="right"/>
        <w:bidi w:val="1"/>
      </w:pPr>
      <w:r>
        <w:rPr>
          <w:rFonts w:ascii="Arial" w:hAnsi="Arial" w:cs="Arial"/>
          <w:b w:val="0"/>
        </w:rPr>
      </w:r>
    </w:p>
    <w:p>
      <w:pPr>
        <w:spacing w:after="200"/>
        <w:jc w:val="right"/>
        <w:bidi w:val="1"/>
      </w:pPr>
      <w:r>
        <w:rPr>
          <w:rFonts w:ascii="Arial" w:hAnsi="Arial" w:cs="Arial"/>
          <w:b w:val="0"/>
        </w:rPr>
      </w:r>
    </w:p>
    <w:p>
      <w:pPr>
        <w:spacing w:after="200"/>
        <w:jc w:val="right"/>
        <w:bidi w:val="1"/>
      </w:pPr>
      <w:r>
        <w:rPr>
          <w:rFonts w:ascii="Arial" w:hAnsi="Arial" w:cs="Arial"/>
          <w:b w:val="0"/>
        </w:rPr>
      </w:r>
    </w:p>
    <w:p>
      <w:pPr>
        <w:spacing w:after="200"/>
        <w:jc w:val="right"/>
        <w:bidi w:val="1"/>
      </w:pPr>
      <w:r>
        <w:rPr>
          <w:rFonts w:ascii="Arial" w:hAnsi="Arial" w:cs="Arial"/>
          <w:b w:val="0"/>
        </w:rPr>
      </w:r>
    </w:p>
    <w:p>
      <w:pPr>
        <w:spacing w:after="200"/>
        <w:jc w:val="center"/>
        <w:bidi w:val="1"/>
      </w:pPr>
      <w:r>
        <w:rPr>
          <w:rFonts w:ascii="Arial" w:hAnsi="Arial" w:cs="Arial"/>
          <w:b/>
          <w:color w:val="0B7F9E"/>
          <w:sz w:val="46"/>
        </w:rPr>
        <w:t>الميثاق الأخلاقي للعاملين في الجمعية</w:t>
      </w:r>
    </w:p>
    <w:p>
      <w:pPr>
        <w:spacing w:after="320"/>
        <w:jc w:val="center"/>
        <w:bidi w:val="1"/>
      </w:pPr>
      <w:r>
        <w:rPr>
          <w:rFonts w:ascii="Arial" w:hAnsi="Arial" w:cs="Arial"/>
          <w:b/>
          <w:color w:val="A9322D"/>
          <w:sz w:val="28"/>
        </w:rPr>
        <w:t>جمعية البلسم للتدريب والتطوير الصحي</w:t>
      </w:r>
    </w:p>
    <w:p>
      <w:pPr>
        <w:spacing w:after="480"/>
        <w:jc w:val="center"/>
        <w:bidi w:val="1"/>
      </w:pPr>
      <w:r>
        <w:rPr>
          <w:rFonts w:ascii="Arial" w:hAnsi="Arial" w:cs="Arial"/>
          <w:b w:val="0"/>
          <w:sz w:val="22"/>
        </w:rPr>
        <w:t>نزاهة واحترام ومسؤولية في كل قرار وممارسة</w:t>
      </w:r>
    </w:p>
    <w:tbl>
      <w:tblPr>
        <w:tblStyle w:val="TableGrid"/>
        <w:tblW w:type="dxa" w:w="8500"/>
        <w:jc w:val="center"/>
        <w:tblLayout w:type="fixed"/>
        <w:tblLook w:firstColumn="1" w:firstRow="1" w:lastColumn="0" w:lastRow="0" w:noHBand="0" w:noVBand="1" w:val="04A0"/>
        <w:tblInd w:w="0" w:type="dxa"/>
        <w:bidiVisual/>
      </w:tblPr>
      <w:tblGrid>
        <w:gridCol w:w="2500"/>
        <w:gridCol w:w="6000"/>
      </w:tblGrid>
      <w:tr>
        <w:trPr>
          <w:cantSplit/>
        </w:trPr>
        <w:tc>
          <w:tcPr>
            <w:tcW w:type="dxa" w:w="2500"/>
            <w:shd w:fill="EAF6F4"/>
            <w:tcMar>
              <w:top w:w="90" w:type="dxa"/>
              <w:start w:w="110" w:type="dxa"/>
              <w:bottom w:w="90" w:type="dxa"/>
              <w:end w:w="110" w:type="dxa"/>
            </w:tcMar>
            <w:vAlign w:val="center"/>
          </w:tcPr>
          <w:p>
            <w:pPr>
              <w:spacing w:before="40" w:after="40"/>
              <w:jc w:val="center"/>
              <w:bidi w:val="1"/>
            </w:pPr>
            <w:r>
              <w:rPr>
                <w:rFonts w:ascii="Arial" w:hAnsi="Arial" w:cs="Arial"/>
                <w:b/>
                <w:color w:val="0B7F9E"/>
                <w:sz w:val="19"/>
              </w:rPr>
              <w:t>رقم الوثيقة</w:t>
            </w:r>
          </w:p>
        </w:tc>
        <w:tc>
          <w:tcPr>
            <w:tcW w:type="dxa" w:w="6000"/>
            <w:tcMar>
              <w:top w:w="90" w:type="dxa"/>
              <w:start w:w="110" w:type="dxa"/>
              <w:bottom w:w="90" w:type="dxa"/>
              <w:end w:w="110" w:type="dxa"/>
            </w:tcMar>
            <w:vAlign w:val="center"/>
          </w:tcPr>
          <w:p>
            <w:pPr>
              <w:spacing w:before="40" w:after="40"/>
              <w:jc w:val="center"/>
              <w:bidi w:val="1"/>
            </w:pPr>
            <w:r>
              <w:rPr>
                <w:rFonts w:ascii="Arial" w:hAnsi="Arial" w:cs="Arial"/>
                <w:sz w:val="19"/>
              </w:rPr>
              <w:t>م أ ع - 01</w:t>
            </w:r>
          </w:p>
        </w:tc>
      </w:tr>
      <w:tr>
        <w:trPr>
          <w:cantSplit/>
        </w:trPr>
        <w:tc>
          <w:tcPr>
            <w:tcW w:type="dxa" w:w="2500"/>
            <w:shd w:fill="EAF6F4"/>
            <w:tcMar>
              <w:top w:w="90" w:type="dxa"/>
              <w:start w:w="110" w:type="dxa"/>
              <w:bottom w:w="90" w:type="dxa"/>
              <w:end w:w="110" w:type="dxa"/>
            </w:tcMar>
            <w:vAlign w:val="center"/>
          </w:tcPr>
          <w:p>
            <w:pPr>
              <w:spacing w:before="40" w:after="40"/>
              <w:jc w:val="center"/>
              <w:bidi w:val="1"/>
            </w:pPr>
            <w:r>
              <w:rPr>
                <w:rFonts w:ascii="Arial" w:hAnsi="Arial" w:cs="Arial"/>
                <w:b/>
                <w:color w:val="0B7F9E"/>
                <w:sz w:val="19"/>
              </w:rPr>
              <w:t>رقم الإصدار</w:t>
            </w:r>
          </w:p>
        </w:tc>
        <w:tc>
          <w:tcPr>
            <w:tcW w:type="dxa" w:w="6000"/>
            <w:tcMar>
              <w:top w:w="90" w:type="dxa"/>
              <w:start w:w="110" w:type="dxa"/>
              <w:bottom w:w="90" w:type="dxa"/>
              <w:end w:w="110" w:type="dxa"/>
            </w:tcMar>
            <w:vAlign w:val="center"/>
          </w:tcPr>
          <w:p>
            <w:pPr>
              <w:spacing w:before="40" w:after="40"/>
              <w:jc w:val="center"/>
              <w:bidi w:val="1"/>
            </w:pPr>
            <w:r>
              <w:rPr>
                <w:rFonts w:ascii="Arial" w:hAnsi="Arial" w:cs="Arial"/>
                <w:sz w:val="19"/>
              </w:rPr>
              <w:t>........................</w:t>
            </w:r>
          </w:p>
        </w:tc>
      </w:tr>
      <w:tr>
        <w:trPr>
          <w:cantSplit/>
        </w:trPr>
        <w:tc>
          <w:tcPr>
            <w:tcW w:type="dxa" w:w="2500"/>
            <w:shd w:fill="EAF6F4"/>
            <w:tcMar>
              <w:top w:w="90" w:type="dxa"/>
              <w:start w:w="110" w:type="dxa"/>
              <w:bottom w:w="90" w:type="dxa"/>
              <w:end w:w="110" w:type="dxa"/>
            </w:tcMar>
            <w:vAlign w:val="center"/>
          </w:tcPr>
          <w:p>
            <w:pPr>
              <w:spacing w:before="40" w:after="40"/>
              <w:jc w:val="center"/>
              <w:bidi w:val="1"/>
            </w:pPr>
            <w:r>
              <w:rPr>
                <w:rFonts w:ascii="Arial" w:hAnsi="Arial" w:cs="Arial"/>
                <w:b/>
                <w:color w:val="0B7F9E"/>
                <w:sz w:val="19"/>
              </w:rPr>
              <w:t>تاريخ الاعتماد</w:t>
            </w:r>
          </w:p>
        </w:tc>
        <w:tc>
          <w:tcPr>
            <w:tcW w:type="dxa" w:w="6000"/>
            <w:tcMar>
              <w:top w:w="90" w:type="dxa"/>
              <w:start w:w="110" w:type="dxa"/>
              <w:bottom w:w="90" w:type="dxa"/>
              <w:end w:w="110" w:type="dxa"/>
            </w:tcMar>
            <w:vAlign w:val="center"/>
          </w:tcPr>
          <w:p>
            <w:pPr>
              <w:spacing w:before="40" w:after="40"/>
              <w:jc w:val="center"/>
              <w:bidi w:val="1"/>
            </w:pPr>
            <w:r>
              <w:rPr>
                <w:rFonts w:ascii="Arial" w:hAnsi="Arial" w:cs="Arial"/>
                <w:sz w:val="19"/>
              </w:rPr>
              <w:t>........................</w:t>
            </w:r>
          </w:p>
        </w:tc>
      </w:tr>
      <w:tr>
        <w:trPr>
          <w:cantSplit/>
        </w:trPr>
        <w:tc>
          <w:tcPr>
            <w:tcW w:type="dxa" w:w="2500"/>
            <w:shd w:fill="EAF6F4"/>
            <w:tcMar>
              <w:top w:w="90" w:type="dxa"/>
              <w:start w:w="110" w:type="dxa"/>
              <w:bottom w:w="90" w:type="dxa"/>
              <w:end w:w="110" w:type="dxa"/>
            </w:tcMar>
            <w:vAlign w:val="center"/>
          </w:tcPr>
          <w:p>
            <w:pPr>
              <w:spacing w:before="40" w:after="40"/>
              <w:jc w:val="center"/>
              <w:bidi w:val="1"/>
            </w:pPr>
            <w:r>
              <w:rPr>
                <w:rFonts w:ascii="Arial" w:hAnsi="Arial" w:cs="Arial"/>
                <w:b/>
                <w:color w:val="0B7F9E"/>
                <w:sz w:val="19"/>
              </w:rPr>
              <w:t>تاريخ النفاذ</w:t>
            </w:r>
          </w:p>
        </w:tc>
        <w:tc>
          <w:tcPr>
            <w:tcW w:type="dxa" w:w="6000"/>
            <w:tcMar>
              <w:top w:w="90" w:type="dxa"/>
              <w:start w:w="110" w:type="dxa"/>
              <w:bottom w:w="90" w:type="dxa"/>
              <w:end w:w="110" w:type="dxa"/>
            </w:tcMar>
            <w:vAlign w:val="center"/>
          </w:tcPr>
          <w:p>
            <w:pPr>
              <w:spacing w:before="40" w:after="40"/>
              <w:jc w:val="center"/>
              <w:bidi w:val="1"/>
            </w:pPr>
            <w:r>
              <w:rPr>
                <w:rFonts w:ascii="Arial" w:hAnsi="Arial" w:cs="Arial"/>
                <w:sz w:val="19"/>
              </w:rPr>
              <w:t>........................</w:t>
            </w:r>
          </w:p>
        </w:tc>
      </w:tr>
    </w:tbl>
    <w:p>
      <w:pPr>
        <w:jc w:val="right"/>
        <w:bidi w:val="1"/>
      </w:pPr>
      <w:r>
        <w:rPr>
          <w:rFonts w:ascii="Arial" w:hAnsi="Arial" w:cs="Arial"/>
        </w:rPr>
        <w:br w:type="page"/>
      </w:r>
    </w:p>
    <w:p>
      <w:pPr>
        <w:pStyle w:val="Heading1"/>
        <w:jc w:val="right"/>
        <w:keepNext/>
        <w:bidi w:val="1"/>
      </w:pPr>
      <w:r>
        <w:rPr>
          <w:rFonts w:ascii="Arial" w:hAnsi="Arial" w:cs="Arial"/>
        </w:rPr>
        <w:t>بيانات ضبط الوثيقة</w:t>
      </w:r>
    </w:p>
    <w:tbl>
      <w:tblPr>
        <w:tblStyle w:val="TableGrid"/>
        <w:tblW w:type="dxa" w:w="8500"/>
        <w:jc w:val="center"/>
        <w:tblLayout w:type="fixed"/>
        <w:tblLook w:firstColumn="1" w:firstRow="1" w:lastColumn="0" w:lastRow="0" w:noHBand="0" w:noVBand="1" w:val="04A0"/>
        <w:tblInd w:w="0" w:type="dxa"/>
        <w:bidiVisual/>
      </w:tblPr>
      <w:tblGrid>
        <w:gridCol w:w="2600"/>
        <w:gridCol w:w="5900"/>
      </w:tblGrid>
      <w:tr>
        <w:trPr>
          <w:cantSplit/>
        </w:trPr>
        <w:tc>
          <w:tcPr>
            <w:tcW w:type="dxa" w:w="2600"/>
            <w:shd w:fill="EAF6F4"/>
            <w:tcMar>
              <w:top w:w="90" w:type="dxa"/>
              <w:start w:w="110" w:type="dxa"/>
              <w:bottom w:w="90" w:type="dxa"/>
              <w:end w:w="110" w:type="dxa"/>
            </w:tcMar>
            <w:vAlign w:val="center"/>
          </w:tcPr>
          <w:p>
            <w:pPr>
              <w:spacing w:before="40" w:after="40"/>
              <w:jc w:val="right"/>
              <w:bidi w:val="1"/>
            </w:pPr>
            <w:r>
              <w:rPr>
                <w:rFonts w:ascii="Arial" w:hAnsi="Arial" w:cs="Arial"/>
                <w:b/>
                <w:color w:val="0B7F9E"/>
                <w:sz w:val="18"/>
              </w:rPr>
              <w:t>مالك الوثيقة</w:t>
            </w:r>
          </w:p>
        </w:tc>
        <w:tc>
          <w:tcPr>
            <w:tcW w:type="dxa" w:w="5900"/>
            <w:tcMar>
              <w:top w:w="90" w:type="dxa"/>
              <w:start w:w="110" w:type="dxa"/>
              <w:bottom w:w="90" w:type="dxa"/>
              <w:end w:w="110" w:type="dxa"/>
            </w:tcMar>
            <w:vAlign w:val="center"/>
          </w:tcPr>
          <w:p>
            <w:pPr>
              <w:spacing w:before="40" w:after="40"/>
              <w:jc w:val="right"/>
              <w:bidi w:val="1"/>
            </w:pPr>
            <w:r>
              <w:rPr>
                <w:rFonts w:ascii="Arial" w:hAnsi="Arial" w:cs="Arial"/>
                <w:sz w:val="18"/>
              </w:rPr>
              <w:t>مجلس الإدارة</w:t>
            </w:r>
          </w:p>
        </w:tc>
      </w:tr>
      <w:tr>
        <w:trPr>
          <w:cantSplit/>
        </w:trPr>
        <w:tc>
          <w:tcPr>
            <w:tcW w:type="dxa" w:w="2600"/>
            <w:shd w:fill="EAF6F4"/>
            <w:tcMar>
              <w:top w:w="90" w:type="dxa"/>
              <w:start w:w="110" w:type="dxa"/>
              <w:bottom w:w="90" w:type="dxa"/>
              <w:end w:w="110" w:type="dxa"/>
            </w:tcMar>
            <w:vAlign w:val="center"/>
          </w:tcPr>
          <w:p>
            <w:pPr>
              <w:spacing w:before="40" w:after="40"/>
              <w:jc w:val="right"/>
              <w:bidi w:val="1"/>
            </w:pPr>
            <w:r>
              <w:rPr>
                <w:rFonts w:ascii="Arial" w:hAnsi="Arial" w:cs="Arial"/>
                <w:b/>
                <w:color w:val="0B7F9E"/>
                <w:sz w:val="18"/>
              </w:rPr>
              <w:t>جهة التنفيذ</w:t>
            </w:r>
          </w:p>
        </w:tc>
        <w:tc>
          <w:tcPr>
            <w:tcW w:type="dxa" w:w="5900"/>
            <w:tcMar>
              <w:top w:w="90" w:type="dxa"/>
              <w:start w:w="110" w:type="dxa"/>
              <w:bottom w:w="90" w:type="dxa"/>
              <w:end w:w="110" w:type="dxa"/>
            </w:tcMar>
            <w:vAlign w:val="center"/>
          </w:tcPr>
          <w:p>
            <w:pPr>
              <w:spacing w:before="40" w:after="40"/>
              <w:jc w:val="right"/>
              <w:bidi w:val="1"/>
            </w:pPr>
            <w:r>
              <w:rPr>
                <w:rFonts w:ascii="Arial" w:hAnsi="Arial" w:cs="Arial"/>
                <w:sz w:val="18"/>
              </w:rPr>
              <w:t>جميع الوحدات التنظيمية، بإشراف الإدارة التنفيذية والموارد البشرية</w:t>
            </w:r>
          </w:p>
        </w:tc>
      </w:tr>
      <w:tr>
        <w:trPr>
          <w:cantSplit/>
        </w:trPr>
        <w:tc>
          <w:tcPr>
            <w:tcW w:type="dxa" w:w="2600"/>
            <w:shd w:fill="EAF6F4"/>
            <w:tcMar>
              <w:top w:w="90" w:type="dxa"/>
              <w:start w:w="110" w:type="dxa"/>
              <w:bottom w:w="90" w:type="dxa"/>
              <w:end w:w="110" w:type="dxa"/>
            </w:tcMar>
            <w:vAlign w:val="center"/>
          </w:tcPr>
          <w:p>
            <w:pPr>
              <w:spacing w:before="40" w:after="40"/>
              <w:jc w:val="right"/>
              <w:bidi w:val="1"/>
            </w:pPr>
            <w:r>
              <w:rPr>
                <w:rFonts w:ascii="Arial" w:hAnsi="Arial" w:cs="Arial"/>
                <w:b/>
                <w:color w:val="0B7F9E"/>
                <w:sz w:val="18"/>
              </w:rPr>
              <w:t>النطاق</w:t>
            </w:r>
          </w:p>
        </w:tc>
        <w:tc>
          <w:tcPr>
            <w:tcW w:type="dxa" w:w="5900"/>
            <w:tcMar>
              <w:top w:w="90" w:type="dxa"/>
              <w:start w:w="110" w:type="dxa"/>
              <w:bottom w:w="90" w:type="dxa"/>
              <w:end w:w="110" w:type="dxa"/>
            </w:tcMar>
            <w:vAlign w:val="center"/>
          </w:tcPr>
          <w:p>
            <w:pPr>
              <w:spacing w:before="40" w:after="40"/>
              <w:jc w:val="right"/>
              <w:bidi w:val="1"/>
            </w:pPr>
            <w:r>
              <w:rPr>
                <w:rFonts w:ascii="Arial" w:hAnsi="Arial" w:cs="Arial"/>
                <w:sz w:val="18"/>
              </w:rPr>
              <w:t>العاملون والمتعاونون والمتطوعون، وأعضاء المجلس واللجان عند ممارسة أعمال الجمعية</w:t>
            </w:r>
          </w:p>
        </w:tc>
      </w:tr>
      <w:tr>
        <w:trPr>
          <w:cantSplit/>
        </w:trPr>
        <w:tc>
          <w:tcPr>
            <w:tcW w:type="dxa" w:w="2600"/>
            <w:shd w:fill="EAF6F4"/>
            <w:tcMar>
              <w:top w:w="90" w:type="dxa"/>
              <w:start w:w="110" w:type="dxa"/>
              <w:bottom w:w="90" w:type="dxa"/>
              <w:end w:w="110" w:type="dxa"/>
            </w:tcMar>
            <w:vAlign w:val="center"/>
          </w:tcPr>
          <w:p>
            <w:pPr>
              <w:spacing w:before="40" w:after="40"/>
              <w:jc w:val="right"/>
              <w:bidi w:val="1"/>
            </w:pPr>
            <w:r>
              <w:rPr>
                <w:rFonts w:ascii="Arial" w:hAnsi="Arial" w:cs="Arial"/>
                <w:b/>
                <w:color w:val="0B7F9E"/>
                <w:sz w:val="18"/>
              </w:rPr>
              <w:t>أداة التطبيق</w:t>
            </w:r>
          </w:p>
        </w:tc>
        <w:tc>
          <w:tcPr>
            <w:tcW w:type="dxa" w:w="5900"/>
            <w:tcMar>
              <w:top w:w="90" w:type="dxa"/>
              <w:start w:w="110" w:type="dxa"/>
              <w:bottom w:w="90" w:type="dxa"/>
              <w:end w:w="110" w:type="dxa"/>
            </w:tcMar>
            <w:vAlign w:val="center"/>
          </w:tcPr>
          <w:p>
            <w:pPr>
              <w:spacing w:before="40" w:after="40"/>
              <w:jc w:val="right"/>
              <w:bidi w:val="1"/>
            </w:pPr>
            <w:r>
              <w:rPr>
                <w:rFonts w:ascii="Arial" w:hAnsi="Arial" w:cs="Arial"/>
                <w:sz w:val="18"/>
              </w:rPr>
              <w:t>التوعية والإقرار والإفصاح والإبلاغ والتحقق والمساءلة العادلة</w:t>
            </w:r>
          </w:p>
        </w:tc>
      </w:tr>
      <w:tr>
        <w:trPr>
          <w:cantSplit/>
        </w:trPr>
        <w:tc>
          <w:tcPr>
            <w:tcW w:type="dxa" w:w="2600"/>
            <w:shd w:fill="EAF6F4"/>
            <w:tcMar>
              <w:top w:w="90" w:type="dxa"/>
              <w:start w:w="110" w:type="dxa"/>
              <w:bottom w:w="90" w:type="dxa"/>
              <w:end w:w="110" w:type="dxa"/>
            </w:tcMar>
            <w:vAlign w:val="center"/>
          </w:tcPr>
          <w:p>
            <w:pPr>
              <w:spacing w:before="40" w:after="40"/>
              <w:jc w:val="right"/>
              <w:bidi w:val="1"/>
            </w:pPr>
            <w:r>
              <w:rPr>
                <w:rFonts w:ascii="Arial" w:hAnsi="Arial" w:cs="Arial"/>
                <w:b/>
                <w:color w:val="0B7F9E"/>
                <w:sz w:val="18"/>
              </w:rPr>
              <w:t>دورية المراجعة</w:t>
            </w:r>
          </w:p>
        </w:tc>
        <w:tc>
          <w:tcPr>
            <w:tcW w:type="dxa" w:w="5900"/>
            <w:tcMar>
              <w:top w:w="90" w:type="dxa"/>
              <w:start w:w="110" w:type="dxa"/>
              <w:bottom w:w="90" w:type="dxa"/>
              <w:end w:w="110" w:type="dxa"/>
            </w:tcMar>
            <w:vAlign w:val="center"/>
          </w:tcPr>
          <w:p>
            <w:pPr>
              <w:spacing w:before="40" w:after="40"/>
              <w:jc w:val="right"/>
              <w:bidi w:val="1"/>
            </w:pPr>
            <w:r>
              <w:rPr>
                <w:rFonts w:ascii="Arial" w:hAnsi="Arial" w:cs="Arial"/>
                <w:sz w:val="18"/>
              </w:rPr>
              <w:t>سنويًا أو عند تغير الأنظمة أو السياسات ذات العلاقة</w:t>
            </w:r>
          </w:p>
        </w:tc>
      </w:tr>
      <w:tr>
        <w:trPr>
          <w:cantSplit/>
        </w:trPr>
        <w:tc>
          <w:tcPr>
            <w:tcW w:type="dxa" w:w="2600"/>
            <w:shd w:fill="EAF6F4"/>
            <w:tcMar>
              <w:top w:w="90" w:type="dxa"/>
              <w:start w:w="110" w:type="dxa"/>
              <w:bottom w:w="90" w:type="dxa"/>
              <w:end w:w="110" w:type="dxa"/>
            </w:tcMar>
            <w:vAlign w:val="center"/>
          </w:tcPr>
          <w:p>
            <w:pPr>
              <w:spacing w:before="40" w:after="40"/>
              <w:jc w:val="right"/>
              <w:bidi w:val="1"/>
            </w:pPr>
            <w:r>
              <w:rPr>
                <w:rFonts w:ascii="Arial" w:hAnsi="Arial" w:cs="Arial"/>
                <w:b/>
                <w:color w:val="0B7F9E"/>
                <w:sz w:val="18"/>
              </w:rPr>
              <w:t>درجة الإتاحة</w:t>
            </w:r>
          </w:p>
        </w:tc>
        <w:tc>
          <w:tcPr>
            <w:tcW w:type="dxa" w:w="5900"/>
            <w:tcMar>
              <w:top w:w="90" w:type="dxa"/>
              <w:start w:w="110" w:type="dxa"/>
              <w:bottom w:w="90" w:type="dxa"/>
              <w:end w:w="110" w:type="dxa"/>
            </w:tcMar>
            <w:vAlign w:val="center"/>
          </w:tcPr>
          <w:p>
            <w:pPr>
              <w:spacing w:before="40" w:after="40"/>
              <w:jc w:val="right"/>
              <w:bidi w:val="1"/>
            </w:pPr>
            <w:r>
              <w:rPr>
                <w:rFonts w:ascii="Arial" w:hAnsi="Arial" w:cs="Arial"/>
                <w:sz w:val="18"/>
              </w:rPr>
              <w:t>الميثاق قابل للنشر؛ الإقرارات والبلاغات والتحقيقات سجلات داخلية سرية</w:t>
            </w:r>
          </w:p>
        </w:tc>
      </w:tr>
    </w:tbl>
    <w:p>
      <w:pPr>
        <w:pStyle w:val="Heading1"/>
        <w:jc w:val="right"/>
        <w:keepNext/>
        <w:bidi w:val="1"/>
      </w:pPr>
      <w:r>
        <w:rPr>
          <w:rFonts w:ascii="Arial" w:hAnsi="Arial" w:cs="Arial"/>
        </w:rPr>
        <w:t>1. المقدمة</w:t>
      </w:r>
    </w:p>
    <w:p>
      <w:pPr>
        <w:spacing w:after="80"/>
        <w:jc w:val="right"/>
        <w:bidi w:val="1"/>
      </w:pPr>
      <w:r>
        <w:rPr>
          <w:rFonts w:ascii="Arial" w:hAnsi="Arial" w:cs="Arial"/>
          <w:b w:val="0"/>
        </w:rPr>
        <w:t>انطلاقًا من رسالة الجمعية في التدريب والتطوير الصحي وخدمة المجتمع، يؤسس هذا الميثاق معيارًا موحدًا للسلوك المهني والأخلاقي، ويحمي الثقة بين الجمعية ومستفيديها والعاملين والمتطوعين والمانحين والشركاء والجهات ذات العلاقة. ويترجم القيم إلى التزامات عملية يمكن الرجوع إليها عند اتخاذ القرار أو معالجة المخالفة.</w:t>
      </w:r>
    </w:p>
    <w:p>
      <w:pPr>
        <w:pStyle w:val="Heading1"/>
        <w:jc w:val="right"/>
        <w:keepNext/>
        <w:bidi w:val="1"/>
      </w:pPr>
      <w:r>
        <w:rPr>
          <w:rFonts w:ascii="Arial" w:hAnsi="Arial" w:cs="Arial"/>
        </w:rPr>
        <w:t>2. الغرض</w:t>
      </w:r>
    </w:p>
    <w:p>
      <w:pPr>
        <w:pStyle w:val="ListBullet"/>
        <w:spacing w:after="40"/>
        <w:ind w:left="288" w:right="360"/>
        <w:jc w:val="right"/>
        <w:bidi w:val="1"/>
      </w:pPr>
      <w:r>
        <w:rPr>
          <w:rFonts w:ascii="Arial" w:hAnsi="Arial" w:cs="Arial"/>
          <w:sz w:val="20"/>
        </w:rPr>
        <w:t>بيان القيم والسلوكيات المتوقعة ممن يعمل باسم الجمعية أو لمصلحتها.</w:t>
      </w:r>
    </w:p>
    <w:p>
      <w:pPr>
        <w:pStyle w:val="ListBullet"/>
        <w:spacing w:after="40"/>
        <w:ind w:left="288" w:right="360"/>
        <w:jc w:val="right"/>
        <w:bidi w:val="1"/>
      </w:pPr>
      <w:r>
        <w:rPr>
          <w:rFonts w:ascii="Arial" w:hAnsi="Arial" w:cs="Arial"/>
          <w:sz w:val="20"/>
        </w:rPr>
        <w:t>تعزيز النزاهة والشفافية والعدالة والاحترام والمساءلة.</w:t>
      </w:r>
    </w:p>
    <w:p>
      <w:pPr>
        <w:pStyle w:val="ListBullet"/>
        <w:spacing w:after="40"/>
        <w:ind w:left="288" w:right="360"/>
        <w:jc w:val="right"/>
        <w:bidi w:val="1"/>
      </w:pPr>
      <w:r>
        <w:rPr>
          <w:rFonts w:ascii="Arial" w:hAnsi="Arial" w:cs="Arial"/>
          <w:sz w:val="20"/>
        </w:rPr>
        <w:t>حماية المستفيدين وبياناتهم وكرامتهم ومصالح الجمعية ومواردها.</w:t>
      </w:r>
    </w:p>
    <w:p>
      <w:pPr>
        <w:pStyle w:val="ListBullet"/>
        <w:spacing w:after="40"/>
        <w:ind w:left="288" w:right="360"/>
        <w:jc w:val="right"/>
        <w:bidi w:val="1"/>
      </w:pPr>
      <w:r>
        <w:rPr>
          <w:rFonts w:ascii="Arial" w:hAnsi="Arial" w:cs="Arial"/>
          <w:sz w:val="20"/>
        </w:rPr>
        <w:t>توفير مرجع عملي للتعامل مع تعارض المصالح والهدايا والإبلاغ والمواقف الأخلاقية.</w:t>
      </w:r>
    </w:p>
    <w:p>
      <w:pPr>
        <w:pStyle w:val="ListBullet"/>
        <w:spacing w:after="40"/>
        <w:ind w:left="288" w:right="360"/>
        <w:jc w:val="right"/>
        <w:bidi w:val="1"/>
      </w:pPr>
      <w:r>
        <w:rPr>
          <w:rFonts w:ascii="Arial" w:hAnsi="Arial" w:cs="Arial"/>
          <w:sz w:val="20"/>
        </w:rPr>
        <w:t>دعم بيئة عمل آمنة تمنع الإساءة والتمييز والانتقام.</w:t>
      </w:r>
    </w:p>
    <w:p>
      <w:pPr>
        <w:pStyle w:val="Heading1"/>
        <w:jc w:val="right"/>
        <w:keepNext/>
        <w:bidi w:val="1"/>
      </w:pPr>
      <w:r>
        <w:rPr>
          <w:rFonts w:ascii="Arial" w:hAnsi="Arial" w:cs="Arial"/>
        </w:rPr>
        <w:t>3. نطاق التطبيق</w:t>
      </w:r>
    </w:p>
    <w:p>
      <w:pPr>
        <w:spacing w:after="80"/>
        <w:jc w:val="right"/>
        <w:bidi w:val="1"/>
      </w:pPr>
      <w:r>
        <w:rPr>
          <w:rFonts w:ascii="Arial" w:hAnsi="Arial" w:cs="Arial"/>
          <w:b w:val="0"/>
        </w:rPr>
        <w:t>يلتزم بهذا الميثاق الموظفون بدوام كامل أو جزئي، والمتعاونون والمتدربون والمتطوعون، وأعضاء مجلس الإدارة واللجان عند ممارستهم أعمال الجمعية، وكل من يمثلها بموجب عقد أو تكليف. ويطبق كل حكم بما يتناسب مع طبيعة العلاقة والصلاحيات، دون أن يحل الميثاق محل الأنظمة أو العقود أو اللوائح الأكثر تحديدًا.</w:t>
      </w:r>
    </w:p>
    <w:p>
      <w:pPr>
        <w:pStyle w:val="Heading1"/>
        <w:jc w:val="right"/>
        <w:keepNext/>
        <w:bidi w:val="1"/>
      </w:pPr>
      <w:r>
        <w:rPr>
          <w:rFonts w:ascii="Arial" w:hAnsi="Arial" w:cs="Arial"/>
        </w:rPr>
        <w:t>4. القيم الأساسية</w:t>
      </w:r>
    </w:p>
    <w:tbl>
      <w:tblPr>
        <w:tblStyle w:val="TableGrid"/>
        <w:tblW w:type="dxa" w:w="8500"/>
        <w:jc w:val="center"/>
        <w:tblLayout w:type="fixed"/>
        <w:tblLook w:firstColumn="1" w:firstRow="1" w:lastColumn="0" w:lastRow="0" w:noHBand="0" w:noVBand="1" w:val="04A0"/>
        <w:tblInd w:w="0" w:type="dxa"/>
        <w:bidiVisual/>
      </w:tblPr>
      <w:tblGrid>
        <w:gridCol w:w="1550"/>
        <w:gridCol w:w="3500"/>
        <w:gridCol w:w="3450"/>
      </w:tblGrid>
      <w:tr>
        <w:trPr>
          <w:tblHeader w:val="true"/>
          <w:cantSplit/>
        </w:trPr>
        <w:tc>
          <w:tcPr>
            <w:tcW w:type="dxa" w:w="155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6"/>
              </w:rPr>
              <w:t>القيمة</w:t>
            </w:r>
          </w:p>
        </w:tc>
        <w:tc>
          <w:tcPr>
            <w:tcW w:type="dxa" w:w="35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6"/>
              </w:rPr>
              <w:t>معناها العملي</w:t>
            </w:r>
          </w:p>
        </w:tc>
        <w:tc>
          <w:tcPr>
            <w:tcW w:type="dxa" w:w="345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6"/>
              </w:rPr>
              <w:t>سلوك يدل عليها</w:t>
            </w:r>
          </w:p>
        </w:tc>
      </w:tr>
      <w:tr>
        <w:trPr>
          <w:cantSplit/>
        </w:trPr>
        <w:tc>
          <w:tcPr>
            <w:tcW w:type="dxa" w:w="1550"/>
            <w:tcMar>
              <w:top w:w="90" w:type="dxa"/>
              <w:start w:w="110" w:type="dxa"/>
              <w:bottom w:w="90" w:type="dxa"/>
              <w:end w:w="110" w:type="dxa"/>
            </w:tcMar>
            <w:vAlign w:val="center"/>
          </w:tcPr>
          <w:p>
            <w:pPr>
              <w:spacing w:before="40" w:after="40"/>
              <w:jc w:val="center"/>
              <w:bidi w:val="1"/>
            </w:pPr>
            <w:r>
              <w:rPr>
                <w:rFonts w:ascii="Arial" w:hAnsi="Arial" w:cs="Arial"/>
                <w:sz w:val="16"/>
              </w:rPr>
              <w:t>الأمانة والنزاهة</w:t>
            </w:r>
          </w:p>
        </w:tc>
        <w:tc>
          <w:tcPr>
            <w:tcW w:type="dxa" w:w="3500"/>
            <w:tcMar>
              <w:top w:w="90" w:type="dxa"/>
              <w:start w:w="110" w:type="dxa"/>
              <w:bottom w:w="90" w:type="dxa"/>
              <w:end w:w="110" w:type="dxa"/>
            </w:tcMar>
            <w:vAlign w:val="center"/>
          </w:tcPr>
          <w:p>
            <w:pPr>
              <w:spacing w:before="40" w:after="40"/>
              <w:jc w:val="right"/>
              <w:bidi w:val="1"/>
            </w:pPr>
            <w:r>
              <w:rPr>
                <w:rFonts w:ascii="Arial" w:hAnsi="Arial" w:cs="Arial"/>
                <w:sz w:val="16"/>
              </w:rPr>
              <w:t>الصدق وعدم استغلال الثقة أو الصلاحية</w:t>
            </w:r>
          </w:p>
        </w:tc>
        <w:tc>
          <w:tcPr>
            <w:tcW w:type="dxa" w:w="3450"/>
            <w:tcMar>
              <w:top w:w="90" w:type="dxa"/>
              <w:start w:w="110" w:type="dxa"/>
              <w:bottom w:w="90" w:type="dxa"/>
              <w:end w:w="110" w:type="dxa"/>
            </w:tcMar>
            <w:vAlign w:val="center"/>
          </w:tcPr>
          <w:p>
            <w:pPr>
              <w:spacing w:before="40" w:after="40"/>
              <w:jc w:val="right"/>
              <w:bidi w:val="1"/>
            </w:pPr>
            <w:r>
              <w:rPr>
                <w:rFonts w:ascii="Arial" w:hAnsi="Arial" w:cs="Arial"/>
                <w:sz w:val="16"/>
              </w:rPr>
              <w:t>عرض الحقائق كاملة والإفصاح عن التعارض</w:t>
            </w:r>
          </w:p>
        </w:tc>
      </w:tr>
      <w:tr>
        <w:trPr>
          <w:cantSplit/>
        </w:trPr>
        <w:tc>
          <w:tcPr>
            <w:tcW w:type="dxa" w:w="1550"/>
            <w:shd w:fill="F2F4F5"/>
            <w:tcMar>
              <w:top w:w="90" w:type="dxa"/>
              <w:start w:w="110" w:type="dxa"/>
              <w:bottom w:w="90" w:type="dxa"/>
              <w:end w:w="110" w:type="dxa"/>
            </w:tcMar>
            <w:vAlign w:val="center"/>
          </w:tcPr>
          <w:p>
            <w:pPr>
              <w:spacing w:before="40" w:after="40"/>
              <w:jc w:val="center"/>
              <w:bidi w:val="1"/>
            </w:pPr>
            <w:r>
              <w:rPr>
                <w:rFonts w:ascii="Arial" w:hAnsi="Arial" w:cs="Arial"/>
                <w:sz w:val="16"/>
              </w:rPr>
              <w:t>العدالة</w:t>
            </w:r>
          </w:p>
        </w:tc>
        <w:tc>
          <w:tcPr>
            <w:tcW w:type="dxa" w:w="3500"/>
            <w:shd w:fill="F2F4F5"/>
            <w:tcMar>
              <w:top w:w="90" w:type="dxa"/>
              <w:start w:w="110" w:type="dxa"/>
              <w:bottom w:w="90" w:type="dxa"/>
              <w:end w:w="110" w:type="dxa"/>
            </w:tcMar>
            <w:vAlign w:val="center"/>
          </w:tcPr>
          <w:p>
            <w:pPr>
              <w:spacing w:before="40" w:after="40"/>
              <w:jc w:val="right"/>
              <w:bidi w:val="1"/>
            </w:pPr>
            <w:r>
              <w:rPr>
                <w:rFonts w:ascii="Arial" w:hAnsi="Arial" w:cs="Arial"/>
                <w:sz w:val="16"/>
              </w:rPr>
              <w:t>قرار موضوعي قائم على معايير معلنة</w:t>
            </w:r>
          </w:p>
        </w:tc>
        <w:tc>
          <w:tcPr>
            <w:tcW w:type="dxa" w:w="3450"/>
            <w:shd w:fill="F2F4F5"/>
            <w:tcMar>
              <w:top w:w="90" w:type="dxa"/>
              <w:start w:w="110" w:type="dxa"/>
              <w:bottom w:w="90" w:type="dxa"/>
              <w:end w:w="110" w:type="dxa"/>
            </w:tcMar>
            <w:vAlign w:val="center"/>
          </w:tcPr>
          <w:p>
            <w:pPr>
              <w:spacing w:before="40" w:after="40"/>
              <w:jc w:val="right"/>
              <w:bidi w:val="1"/>
            </w:pPr>
            <w:r>
              <w:rPr>
                <w:rFonts w:ascii="Arial" w:hAnsi="Arial" w:cs="Arial"/>
                <w:sz w:val="16"/>
              </w:rPr>
              <w:t>معاملة الحالات المتماثلة باتساق</w:t>
            </w:r>
          </w:p>
        </w:tc>
      </w:tr>
      <w:tr>
        <w:trPr>
          <w:cantSplit/>
        </w:trPr>
        <w:tc>
          <w:tcPr>
            <w:tcW w:type="dxa" w:w="1550"/>
            <w:tcMar>
              <w:top w:w="90" w:type="dxa"/>
              <w:start w:w="110" w:type="dxa"/>
              <w:bottom w:w="90" w:type="dxa"/>
              <w:end w:w="110" w:type="dxa"/>
            </w:tcMar>
            <w:vAlign w:val="center"/>
          </w:tcPr>
          <w:p>
            <w:pPr>
              <w:spacing w:before="40" w:after="40"/>
              <w:jc w:val="center"/>
              <w:bidi w:val="1"/>
            </w:pPr>
            <w:r>
              <w:rPr>
                <w:rFonts w:ascii="Arial" w:hAnsi="Arial" w:cs="Arial"/>
                <w:sz w:val="16"/>
              </w:rPr>
              <w:t>الاحترام والكرامة</w:t>
            </w:r>
          </w:p>
        </w:tc>
        <w:tc>
          <w:tcPr>
            <w:tcW w:type="dxa" w:w="3500"/>
            <w:tcMar>
              <w:top w:w="90" w:type="dxa"/>
              <w:start w:w="110" w:type="dxa"/>
              <w:bottom w:w="90" w:type="dxa"/>
              <w:end w:w="110" w:type="dxa"/>
            </w:tcMar>
            <w:vAlign w:val="center"/>
          </w:tcPr>
          <w:p>
            <w:pPr>
              <w:spacing w:before="40" w:after="40"/>
              <w:jc w:val="right"/>
              <w:bidi w:val="1"/>
            </w:pPr>
            <w:r>
              <w:rPr>
                <w:rFonts w:ascii="Arial" w:hAnsi="Arial" w:cs="Arial"/>
                <w:sz w:val="16"/>
              </w:rPr>
              <w:t>حفظ حقوق الإنسان وحدوده وخصوصيته</w:t>
            </w:r>
          </w:p>
        </w:tc>
        <w:tc>
          <w:tcPr>
            <w:tcW w:type="dxa" w:w="3450"/>
            <w:tcMar>
              <w:top w:w="90" w:type="dxa"/>
              <w:start w:w="110" w:type="dxa"/>
              <w:bottom w:w="90" w:type="dxa"/>
              <w:end w:w="110" w:type="dxa"/>
            </w:tcMar>
            <w:vAlign w:val="center"/>
          </w:tcPr>
          <w:p>
            <w:pPr>
              <w:spacing w:before="40" w:after="40"/>
              <w:jc w:val="right"/>
              <w:bidi w:val="1"/>
            </w:pPr>
            <w:r>
              <w:rPr>
                <w:rFonts w:ascii="Arial" w:hAnsi="Arial" w:cs="Arial"/>
                <w:sz w:val="16"/>
              </w:rPr>
              <w:t>لغة مهنية واستماع وعدم إساءة</w:t>
            </w:r>
          </w:p>
        </w:tc>
      </w:tr>
      <w:tr>
        <w:trPr>
          <w:cantSplit/>
        </w:trPr>
        <w:tc>
          <w:tcPr>
            <w:tcW w:type="dxa" w:w="1550"/>
            <w:shd w:fill="F2F4F5"/>
            <w:tcMar>
              <w:top w:w="90" w:type="dxa"/>
              <w:start w:w="110" w:type="dxa"/>
              <w:bottom w:w="90" w:type="dxa"/>
              <w:end w:w="110" w:type="dxa"/>
            </w:tcMar>
            <w:vAlign w:val="center"/>
          </w:tcPr>
          <w:p>
            <w:pPr>
              <w:spacing w:before="40" w:after="40"/>
              <w:jc w:val="center"/>
              <w:bidi w:val="1"/>
            </w:pPr>
            <w:r>
              <w:rPr>
                <w:rFonts w:ascii="Arial" w:hAnsi="Arial" w:cs="Arial"/>
                <w:sz w:val="16"/>
              </w:rPr>
              <w:t>المسؤولية والمساءلة</w:t>
            </w:r>
          </w:p>
        </w:tc>
        <w:tc>
          <w:tcPr>
            <w:tcW w:type="dxa" w:w="3500"/>
            <w:shd w:fill="F2F4F5"/>
            <w:tcMar>
              <w:top w:w="90" w:type="dxa"/>
              <w:start w:w="110" w:type="dxa"/>
              <w:bottom w:w="90" w:type="dxa"/>
              <w:end w:w="110" w:type="dxa"/>
            </w:tcMar>
            <w:vAlign w:val="center"/>
          </w:tcPr>
          <w:p>
            <w:pPr>
              <w:spacing w:before="40" w:after="40"/>
              <w:jc w:val="right"/>
              <w:bidi w:val="1"/>
            </w:pPr>
            <w:r>
              <w:rPr>
                <w:rFonts w:ascii="Arial" w:hAnsi="Arial" w:cs="Arial"/>
                <w:sz w:val="16"/>
              </w:rPr>
              <w:t>تحمل أثر القرار وتصحيح الخطأ</w:t>
            </w:r>
          </w:p>
        </w:tc>
        <w:tc>
          <w:tcPr>
            <w:tcW w:type="dxa" w:w="3450"/>
            <w:shd w:fill="F2F4F5"/>
            <w:tcMar>
              <w:top w:w="90" w:type="dxa"/>
              <w:start w:w="110" w:type="dxa"/>
              <w:bottom w:w="90" w:type="dxa"/>
              <w:end w:w="110" w:type="dxa"/>
            </w:tcMar>
            <w:vAlign w:val="center"/>
          </w:tcPr>
          <w:p>
            <w:pPr>
              <w:spacing w:before="40" w:after="40"/>
              <w:jc w:val="right"/>
              <w:bidi w:val="1"/>
            </w:pPr>
            <w:r>
              <w:rPr>
                <w:rFonts w:ascii="Arial" w:hAnsi="Arial" w:cs="Arial"/>
                <w:sz w:val="16"/>
              </w:rPr>
              <w:t>توثيق العمل والإبلاغ عن الخلل</w:t>
            </w:r>
          </w:p>
        </w:tc>
      </w:tr>
      <w:tr>
        <w:trPr>
          <w:cantSplit/>
        </w:trPr>
        <w:tc>
          <w:tcPr>
            <w:tcW w:type="dxa" w:w="1550"/>
            <w:tcMar>
              <w:top w:w="90" w:type="dxa"/>
              <w:start w:w="110" w:type="dxa"/>
              <w:bottom w:w="90" w:type="dxa"/>
              <w:end w:w="110" w:type="dxa"/>
            </w:tcMar>
            <w:vAlign w:val="center"/>
          </w:tcPr>
          <w:p>
            <w:pPr>
              <w:spacing w:before="40" w:after="40"/>
              <w:jc w:val="center"/>
              <w:bidi w:val="1"/>
            </w:pPr>
            <w:r>
              <w:rPr>
                <w:rFonts w:ascii="Arial" w:hAnsi="Arial" w:cs="Arial"/>
                <w:sz w:val="16"/>
              </w:rPr>
              <w:t>الشفافية</w:t>
            </w:r>
          </w:p>
        </w:tc>
        <w:tc>
          <w:tcPr>
            <w:tcW w:type="dxa" w:w="3500"/>
            <w:tcMar>
              <w:top w:w="90" w:type="dxa"/>
              <w:start w:w="110" w:type="dxa"/>
              <w:bottom w:w="90" w:type="dxa"/>
              <w:end w:w="110" w:type="dxa"/>
            </w:tcMar>
            <w:vAlign w:val="center"/>
          </w:tcPr>
          <w:p>
            <w:pPr>
              <w:spacing w:before="40" w:after="40"/>
              <w:jc w:val="right"/>
              <w:bidi w:val="1"/>
            </w:pPr>
            <w:r>
              <w:rPr>
                <w:rFonts w:ascii="Arial" w:hAnsi="Arial" w:cs="Arial"/>
                <w:sz w:val="16"/>
              </w:rPr>
              <w:t>إتاحة المعلومة المناسبة لصاحب الصلاحية</w:t>
            </w:r>
          </w:p>
        </w:tc>
        <w:tc>
          <w:tcPr>
            <w:tcW w:type="dxa" w:w="3450"/>
            <w:tcMar>
              <w:top w:w="90" w:type="dxa"/>
              <w:start w:w="110" w:type="dxa"/>
              <w:bottom w:w="90" w:type="dxa"/>
              <w:end w:w="110" w:type="dxa"/>
            </w:tcMar>
            <w:vAlign w:val="center"/>
          </w:tcPr>
          <w:p>
            <w:pPr>
              <w:spacing w:before="40" w:after="40"/>
              <w:jc w:val="right"/>
              <w:bidi w:val="1"/>
            </w:pPr>
            <w:r>
              <w:rPr>
                <w:rFonts w:ascii="Arial" w:hAnsi="Arial" w:cs="Arial"/>
                <w:sz w:val="16"/>
              </w:rPr>
              <w:t>وضوح الأسباب والسجلات دون كشف سري</w:t>
            </w:r>
          </w:p>
        </w:tc>
      </w:tr>
      <w:tr>
        <w:trPr>
          <w:cantSplit/>
        </w:trPr>
        <w:tc>
          <w:tcPr>
            <w:tcW w:type="dxa" w:w="1550"/>
            <w:shd w:fill="F2F4F5"/>
            <w:tcMar>
              <w:top w:w="90" w:type="dxa"/>
              <w:start w:w="110" w:type="dxa"/>
              <w:bottom w:w="90" w:type="dxa"/>
              <w:end w:w="110" w:type="dxa"/>
            </w:tcMar>
            <w:vAlign w:val="center"/>
          </w:tcPr>
          <w:p>
            <w:pPr>
              <w:spacing w:before="40" w:after="40"/>
              <w:jc w:val="center"/>
              <w:bidi w:val="1"/>
            </w:pPr>
            <w:r>
              <w:rPr>
                <w:rFonts w:ascii="Arial" w:hAnsi="Arial" w:cs="Arial"/>
                <w:sz w:val="16"/>
              </w:rPr>
              <w:t>الجودة والإتقان</w:t>
            </w:r>
          </w:p>
        </w:tc>
        <w:tc>
          <w:tcPr>
            <w:tcW w:type="dxa" w:w="3500"/>
            <w:shd w:fill="F2F4F5"/>
            <w:tcMar>
              <w:top w:w="90" w:type="dxa"/>
              <w:start w:w="110" w:type="dxa"/>
              <w:bottom w:w="90" w:type="dxa"/>
              <w:end w:w="110" w:type="dxa"/>
            </w:tcMar>
            <w:vAlign w:val="center"/>
          </w:tcPr>
          <w:p>
            <w:pPr>
              <w:spacing w:before="40" w:after="40"/>
              <w:jc w:val="right"/>
              <w:bidi w:val="1"/>
            </w:pPr>
            <w:r>
              <w:rPr>
                <w:rFonts w:ascii="Arial" w:hAnsi="Arial" w:cs="Arial"/>
                <w:sz w:val="16"/>
              </w:rPr>
              <w:t>أداء صحيح وفي وقته وبما يحقق الأثر</w:t>
            </w:r>
          </w:p>
        </w:tc>
        <w:tc>
          <w:tcPr>
            <w:tcW w:type="dxa" w:w="3450"/>
            <w:shd w:fill="F2F4F5"/>
            <w:tcMar>
              <w:top w:w="90" w:type="dxa"/>
              <w:start w:w="110" w:type="dxa"/>
              <w:bottom w:w="90" w:type="dxa"/>
              <w:end w:w="110" w:type="dxa"/>
            </w:tcMar>
            <w:vAlign w:val="center"/>
          </w:tcPr>
          <w:p>
            <w:pPr>
              <w:spacing w:before="40" w:after="40"/>
              <w:jc w:val="right"/>
              <w:bidi w:val="1"/>
            </w:pPr>
            <w:r>
              <w:rPr>
                <w:rFonts w:ascii="Arial" w:hAnsi="Arial" w:cs="Arial"/>
                <w:sz w:val="16"/>
              </w:rPr>
              <w:t>تحقق ومراجعة وتحسين مستمر</w:t>
            </w:r>
          </w:p>
        </w:tc>
      </w:tr>
      <w:tr>
        <w:trPr>
          <w:cantSplit/>
        </w:trPr>
        <w:tc>
          <w:tcPr>
            <w:tcW w:type="dxa" w:w="1550"/>
            <w:tcMar>
              <w:top w:w="90" w:type="dxa"/>
              <w:start w:w="110" w:type="dxa"/>
              <w:bottom w:w="90" w:type="dxa"/>
              <w:end w:w="110" w:type="dxa"/>
            </w:tcMar>
            <w:vAlign w:val="center"/>
          </w:tcPr>
          <w:p>
            <w:pPr>
              <w:spacing w:before="40" w:after="40"/>
              <w:jc w:val="center"/>
              <w:bidi w:val="1"/>
            </w:pPr>
            <w:r>
              <w:rPr>
                <w:rFonts w:ascii="Arial" w:hAnsi="Arial" w:cs="Arial"/>
                <w:sz w:val="16"/>
              </w:rPr>
              <w:t>خدمة المستفيد</w:t>
            </w:r>
          </w:p>
        </w:tc>
        <w:tc>
          <w:tcPr>
            <w:tcW w:type="dxa" w:w="3500"/>
            <w:tcMar>
              <w:top w:w="90" w:type="dxa"/>
              <w:start w:w="110" w:type="dxa"/>
              <w:bottom w:w="90" w:type="dxa"/>
              <w:end w:w="110" w:type="dxa"/>
            </w:tcMar>
            <w:vAlign w:val="center"/>
          </w:tcPr>
          <w:p>
            <w:pPr>
              <w:spacing w:before="40" w:after="40"/>
              <w:jc w:val="right"/>
              <w:bidi w:val="1"/>
            </w:pPr>
            <w:r>
              <w:rPr>
                <w:rFonts w:ascii="Arial" w:hAnsi="Arial" w:cs="Arial"/>
                <w:sz w:val="16"/>
              </w:rPr>
              <w:t>تقديم المصلحة المشروعة للمستفيد بعدالة</w:t>
            </w:r>
          </w:p>
        </w:tc>
        <w:tc>
          <w:tcPr>
            <w:tcW w:type="dxa" w:w="3450"/>
            <w:tcMar>
              <w:top w:w="90" w:type="dxa"/>
              <w:start w:w="110" w:type="dxa"/>
              <w:bottom w:w="90" w:type="dxa"/>
              <w:end w:w="110" w:type="dxa"/>
            </w:tcMar>
            <w:vAlign w:val="center"/>
          </w:tcPr>
          <w:p>
            <w:pPr>
              <w:spacing w:before="40" w:after="40"/>
              <w:jc w:val="right"/>
              <w:bidi w:val="1"/>
            </w:pPr>
            <w:r>
              <w:rPr>
                <w:rFonts w:ascii="Arial" w:hAnsi="Arial" w:cs="Arial"/>
                <w:sz w:val="16"/>
              </w:rPr>
              <w:t>استجابة واحترام وسهولة اعتراض</w:t>
            </w:r>
          </w:p>
        </w:tc>
      </w:tr>
      <w:tr>
        <w:trPr>
          <w:cantSplit/>
        </w:trPr>
        <w:tc>
          <w:tcPr>
            <w:tcW w:type="dxa" w:w="1550"/>
            <w:shd w:fill="F2F4F5"/>
            <w:tcMar>
              <w:top w:w="90" w:type="dxa"/>
              <w:start w:w="110" w:type="dxa"/>
              <w:bottom w:w="90" w:type="dxa"/>
              <w:end w:w="110" w:type="dxa"/>
            </w:tcMar>
            <w:vAlign w:val="center"/>
          </w:tcPr>
          <w:p>
            <w:pPr>
              <w:spacing w:before="40" w:after="40"/>
              <w:jc w:val="center"/>
              <w:bidi w:val="1"/>
            </w:pPr>
            <w:r>
              <w:rPr>
                <w:rFonts w:ascii="Arial" w:hAnsi="Arial" w:cs="Arial"/>
                <w:sz w:val="16"/>
              </w:rPr>
              <w:t>العمل الجماعي</w:t>
            </w:r>
          </w:p>
        </w:tc>
        <w:tc>
          <w:tcPr>
            <w:tcW w:type="dxa" w:w="3500"/>
            <w:shd w:fill="F2F4F5"/>
            <w:tcMar>
              <w:top w:w="90" w:type="dxa"/>
              <w:start w:w="110" w:type="dxa"/>
              <w:bottom w:w="90" w:type="dxa"/>
              <w:end w:w="110" w:type="dxa"/>
            </w:tcMar>
            <w:vAlign w:val="center"/>
          </w:tcPr>
          <w:p>
            <w:pPr>
              <w:spacing w:before="40" w:after="40"/>
              <w:jc w:val="right"/>
              <w:bidi w:val="1"/>
            </w:pPr>
            <w:r>
              <w:rPr>
                <w:rFonts w:ascii="Arial" w:hAnsi="Arial" w:cs="Arial"/>
                <w:sz w:val="16"/>
              </w:rPr>
              <w:t>التعاون وتبادل المعرفة وتحقيق الهدف المشترك</w:t>
            </w:r>
          </w:p>
        </w:tc>
        <w:tc>
          <w:tcPr>
            <w:tcW w:type="dxa" w:w="3450"/>
            <w:shd w:fill="F2F4F5"/>
            <w:tcMar>
              <w:top w:w="90" w:type="dxa"/>
              <w:start w:w="110" w:type="dxa"/>
              <w:bottom w:w="90" w:type="dxa"/>
              <w:end w:w="110" w:type="dxa"/>
            </w:tcMar>
            <w:vAlign w:val="center"/>
          </w:tcPr>
          <w:p>
            <w:pPr>
              <w:spacing w:before="40" w:after="40"/>
              <w:jc w:val="right"/>
              <w:bidi w:val="1"/>
            </w:pPr>
            <w:r>
              <w:rPr>
                <w:rFonts w:ascii="Arial" w:hAnsi="Arial" w:cs="Arial"/>
                <w:sz w:val="16"/>
              </w:rPr>
              <w:t>دعم الزملاء ونسب الفضل لأصحابه</w:t>
            </w:r>
          </w:p>
        </w:tc>
      </w:tr>
    </w:tbl>
    <w:p>
      <w:pPr>
        <w:pStyle w:val="Heading1"/>
        <w:jc w:val="right"/>
        <w:keepNext/>
        <w:bidi w:val="1"/>
      </w:pPr>
      <w:r>
        <w:rPr>
          <w:rFonts w:ascii="Arial" w:hAnsi="Arial" w:cs="Arial"/>
        </w:rPr>
        <w:t>5. المسؤوليات</w:t>
      </w:r>
    </w:p>
    <w:tbl>
      <w:tblPr>
        <w:tblStyle w:val="TableGrid"/>
        <w:tblW w:type="dxa" w:w="8500"/>
        <w:jc w:val="center"/>
        <w:tblLayout w:type="fixed"/>
        <w:tblLook w:firstColumn="1" w:firstRow="1" w:lastColumn="0" w:lastRow="0" w:noHBand="0" w:noVBand="1" w:val="04A0"/>
        <w:tblInd w:w="0" w:type="dxa"/>
        <w:bidiVisual/>
      </w:tblPr>
      <w:tblGrid>
        <w:gridCol w:w="1900"/>
        <w:gridCol w:w="4550"/>
        <w:gridCol w:w="2050"/>
      </w:tblGrid>
      <w:tr>
        <w:trPr>
          <w:tblHeader w:val="true"/>
          <w:cantSplit/>
        </w:trPr>
        <w:tc>
          <w:tcPr>
            <w:tcW w:type="dxa" w:w="19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6"/>
              </w:rPr>
              <w:t>الطرف</w:t>
            </w:r>
          </w:p>
        </w:tc>
        <w:tc>
          <w:tcPr>
            <w:tcW w:type="dxa" w:w="455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6"/>
              </w:rPr>
              <w:t>مسؤوليته</w:t>
            </w:r>
          </w:p>
        </w:tc>
        <w:tc>
          <w:tcPr>
            <w:tcW w:type="dxa" w:w="205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6"/>
              </w:rPr>
              <w:t>أمثلة المخرج</w:t>
            </w:r>
          </w:p>
        </w:tc>
      </w:tr>
      <w:tr>
        <w:trPr>
          <w:cantSplit/>
        </w:trPr>
        <w:tc>
          <w:tcPr>
            <w:tcW w:type="dxa" w:w="1900"/>
            <w:tcMar>
              <w:top w:w="90" w:type="dxa"/>
              <w:start w:w="110" w:type="dxa"/>
              <w:bottom w:w="90" w:type="dxa"/>
              <w:end w:w="110" w:type="dxa"/>
            </w:tcMar>
            <w:vAlign w:val="center"/>
          </w:tcPr>
          <w:p>
            <w:pPr>
              <w:spacing w:before="40" w:after="40"/>
              <w:jc w:val="center"/>
              <w:bidi w:val="1"/>
            </w:pPr>
            <w:r>
              <w:rPr>
                <w:rFonts w:ascii="Arial" w:hAnsi="Arial" w:cs="Arial"/>
                <w:sz w:val="16"/>
              </w:rPr>
              <w:t>مجلس الإدارة</w:t>
            </w:r>
          </w:p>
        </w:tc>
        <w:tc>
          <w:tcPr>
            <w:tcW w:type="dxa" w:w="4550"/>
            <w:tcMar>
              <w:top w:w="90" w:type="dxa"/>
              <w:start w:w="110" w:type="dxa"/>
              <w:bottom w:w="90" w:type="dxa"/>
              <w:end w:w="110" w:type="dxa"/>
            </w:tcMar>
            <w:vAlign w:val="center"/>
          </w:tcPr>
          <w:p>
            <w:pPr>
              <w:spacing w:before="40" w:after="40"/>
              <w:jc w:val="right"/>
              <w:bidi w:val="1"/>
            </w:pPr>
            <w:r>
              <w:rPr>
                <w:rFonts w:ascii="Arial" w:hAnsi="Arial" w:cs="Arial"/>
                <w:sz w:val="16"/>
              </w:rPr>
              <w:t>اعتماد الميثاق والرقابة على الالتزام ومعالجة ما يدخل في اختصاصه.</w:t>
            </w:r>
          </w:p>
        </w:tc>
        <w:tc>
          <w:tcPr>
            <w:tcW w:type="dxa" w:w="2050"/>
            <w:tcMar>
              <w:top w:w="90" w:type="dxa"/>
              <w:start w:w="110" w:type="dxa"/>
              <w:bottom w:w="90" w:type="dxa"/>
              <w:end w:w="110" w:type="dxa"/>
            </w:tcMar>
            <w:vAlign w:val="center"/>
          </w:tcPr>
          <w:p>
            <w:pPr>
              <w:spacing w:before="40" w:after="40"/>
              <w:jc w:val="center"/>
              <w:bidi w:val="1"/>
            </w:pPr>
            <w:r>
              <w:rPr>
                <w:rFonts w:ascii="Arial" w:hAnsi="Arial" w:cs="Arial"/>
                <w:sz w:val="16"/>
              </w:rPr>
              <w:t>اعتماد ومتابعة وتقارير مجمعة</w:t>
            </w:r>
          </w:p>
        </w:tc>
      </w:tr>
      <w:tr>
        <w:trPr>
          <w:cantSplit/>
        </w:trPr>
        <w:tc>
          <w:tcPr>
            <w:tcW w:type="dxa" w:w="1900"/>
            <w:shd w:fill="F2F4F5"/>
            <w:tcMar>
              <w:top w:w="90" w:type="dxa"/>
              <w:start w:w="110" w:type="dxa"/>
              <w:bottom w:w="90" w:type="dxa"/>
              <w:end w:w="110" w:type="dxa"/>
            </w:tcMar>
            <w:vAlign w:val="center"/>
          </w:tcPr>
          <w:p>
            <w:pPr>
              <w:spacing w:before="40" w:after="40"/>
              <w:jc w:val="center"/>
              <w:bidi w:val="1"/>
            </w:pPr>
            <w:r>
              <w:rPr>
                <w:rFonts w:ascii="Arial" w:hAnsi="Arial" w:cs="Arial"/>
                <w:sz w:val="16"/>
              </w:rPr>
              <w:t>الإدارة التنفيذية</w:t>
            </w:r>
          </w:p>
        </w:tc>
        <w:tc>
          <w:tcPr>
            <w:tcW w:type="dxa" w:w="4550"/>
            <w:shd w:fill="F2F4F5"/>
            <w:tcMar>
              <w:top w:w="90" w:type="dxa"/>
              <w:start w:w="110" w:type="dxa"/>
              <w:bottom w:w="90" w:type="dxa"/>
              <w:end w:w="110" w:type="dxa"/>
            </w:tcMar>
            <w:vAlign w:val="center"/>
          </w:tcPr>
          <w:p>
            <w:pPr>
              <w:spacing w:before="40" w:after="40"/>
              <w:jc w:val="right"/>
              <w:bidi w:val="1"/>
            </w:pPr>
            <w:r>
              <w:rPr>
                <w:rFonts w:ascii="Arial" w:hAnsi="Arial" w:cs="Arial"/>
                <w:sz w:val="16"/>
              </w:rPr>
              <w:t>ترسيخ القدوة وتوفير التدريب والقنوات والموارد وتطبيق المساءلة.</w:t>
            </w:r>
          </w:p>
        </w:tc>
        <w:tc>
          <w:tcPr>
            <w:tcW w:type="dxa" w:w="2050"/>
            <w:shd w:fill="F2F4F5"/>
            <w:tcMar>
              <w:top w:w="90" w:type="dxa"/>
              <w:start w:w="110" w:type="dxa"/>
              <w:bottom w:w="90" w:type="dxa"/>
              <w:end w:w="110" w:type="dxa"/>
            </w:tcMar>
            <w:vAlign w:val="center"/>
          </w:tcPr>
          <w:p>
            <w:pPr>
              <w:spacing w:before="40" w:after="40"/>
              <w:jc w:val="center"/>
              <w:bidi w:val="1"/>
            </w:pPr>
            <w:r>
              <w:rPr>
                <w:rFonts w:ascii="Arial" w:hAnsi="Arial" w:cs="Arial"/>
                <w:sz w:val="16"/>
              </w:rPr>
              <w:t>خطة توعية وإجراءات تصحيح</w:t>
            </w:r>
          </w:p>
        </w:tc>
      </w:tr>
      <w:tr>
        <w:trPr>
          <w:cantSplit/>
        </w:trPr>
        <w:tc>
          <w:tcPr>
            <w:tcW w:type="dxa" w:w="1900"/>
            <w:tcMar>
              <w:top w:w="90" w:type="dxa"/>
              <w:start w:w="110" w:type="dxa"/>
              <w:bottom w:w="90" w:type="dxa"/>
              <w:end w:w="110" w:type="dxa"/>
            </w:tcMar>
            <w:vAlign w:val="center"/>
          </w:tcPr>
          <w:p>
            <w:pPr>
              <w:spacing w:before="40" w:after="40"/>
              <w:jc w:val="center"/>
              <w:bidi w:val="1"/>
            </w:pPr>
            <w:r>
              <w:rPr>
                <w:rFonts w:ascii="Arial" w:hAnsi="Arial" w:cs="Arial"/>
                <w:sz w:val="16"/>
              </w:rPr>
              <w:t>الموارد البشرية/الامتثال</w:t>
            </w:r>
          </w:p>
        </w:tc>
        <w:tc>
          <w:tcPr>
            <w:tcW w:type="dxa" w:w="4550"/>
            <w:tcMar>
              <w:top w:w="90" w:type="dxa"/>
              <w:start w:w="110" w:type="dxa"/>
              <w:bottom w:w="90" w:type="dxa"/>
              <w:end w:w="110" w:type="dxa"/>
            </w:tcMar>
            <w:vAlign w:val="center"/>
          </w:tcPr>
          <w:p>
            <w:pPr>
              <w:spacing w:before="40" w:after="40"/>
              <w:jc w:val="right"/>
              <w:bidi w:val="1"/>
            </w:pPr>
            <w:r>
              <w:rPr>
                <w:rFonts w:ascii="Arial" w:hAnsi="Arial" w:cs="Arial"/>
                <w:sz w:val="16"/>
              </w:rPr>
              <w:t>التعريف والإقرارات والمشورة والاستقبال والتنسيق وحفظ السجلات.</w:t>
            </w:r>
          </w:p>
        </w:tc>
        <w:tc>
          <w:tcPr>
            <w:tcW w:type="dxa" w:w="2050"/>
            <w:tcMar>
              <w:top w:w="90" w:type="dxa"/>
              <w:start w:w="110" w:type="dxa"/>
              <w:bottom w:w="90" w:type="dxa"/>
              <w:end w:w="110" w:type="dxa"/>
            </w:tcMar>
            <w:vAlign w:val="center"/>
          </w:tcPr>
          <w:p>
            <w:pPr>
              <w:spacing w:before="40" w:after="40"/>
              <w:jc w:val="center"/>
              <w:bidi w:val="1"/>
            </w:pPr>
            <w:r>
              <w:rPr>
                <w:rFonts w:ascii="Arial" w:hAnsi="Arial" w:cs="Arial"/>
                <w:sz w:val="16"/>
              </w:rPr>
              <w:t>سجل إقرارات وإفصاحات وتدريب</w:t>
            </w:r>
          </w:p>
        </w:tc>
      </w:tr>
      <w:tr>
        <w:trPr>
          <w:cantSplit/>
        </w:trPr>
        <w:tc>
          <w:tcPr>
            <w:tcW w:type="dxa" w:w="1900"/>
            <w:shd w:fill="F2F4F5"/>
            <w:tcMar>
              <w:top w:w="90" w:type="dxa"/>
              <w:start w:w="110" w:type="dxa"/>
              <w:bottom w:w="90" w:type="dxa"/>
              <w:end w:w="110" w:type="dxa"/>
            </w:tcMar>
            <w:vAlign w:val="center"/>
          </w:tcPr>
          <w:p>
            <w:pPr>
              <w:spacing w:before="40" w:after="40"/>
              <w:jc w:val="center"/>
              <w:bidi w:val="1"/>
            </w:pPr>
            <w:r>
              <w:rPr>
                <w:rFonts w:ascii="Arial" w:hAnsi="Arial" w:cs="Arial"/>
                <w:sz w:val="16"/>
              </w:rPr>
              <w:t>المديرون والمشرفون</w:t>
            </w:r>
          </w:p>
        </w:tc>
        <w:tc>
          <w:tcPr>
            <w:tcW w:type="dxa" w:w="4550"/>
            <w:shd w:fill="F2F4F5"/>
            <w:tcMar>
              <w:top w:w="90" w:type="dxa"/>
              <w:start w:w="110" w:type="dxa"/>
              <w:bottom w:w="90" w:type="dxa"/>
              <w:end w:w="110" w:type="dxa"/>
            </w:tcMar>
            <w:vAlign w:val="center"/>
          </w:tcPr>
          <w:p>
            <w:pPr>
              <w:spacing w:before="40" w:after="40"/>
              <w:jc w:val="right"/>
              <w:bidi w:val="1"/>
            </w:pPr>
            <w:r>
              <w:rPr>
                <w:rFonts w:ascii="Arial" w:hAnsi="Arial" w:cs="Arial"/>
                <w:sz w:val="16"/>
              </w:rPr>
              <w:t>القدوة، ومناقشة المخاطر، ومنع الانتقام، وتصعيد الحالات.</w:t>
            </w:r>
          </w:p>
        </w:tc>
        <w:tc>
          <w:tcPr>
            <w:tcW w:type="dxa" w:w="2050"/>
            <w:shd w:fill="F2F4F5"/>
            <w:tcMar>
              <w:top w:w="90" w:type="dxa"/>
              <w:start w:w="110" w:type="dxa"/>
              <w:bottom w:w="90" w:type="dxa"/>
              <w:end w:w="110" w:type="dxa"/>
            </w:tcMar>
            <w:vAlign w:val="center"/>
          </w:tcPr>
          <w:p>
            <w:pPr>
              <w:spacing w:before="40" w:after="40"/>
              <w:jc w:val="center"/>
              <w:bidi w:val="1"/>
            </w:pPr>
            <w:r>
              <w:rPr>
                <w:rFonts w:ascii="Arial" w:hAnsi="Arial" w:cs="Arial"/>
                <w:sz w:val="16"/>
              </w:rPr>
              <w:t>إرشاد وتوثيق وتصعيد</w:t>
            </w:r>
          </w:p>
        </w:tc>
      </w:tr>
      <w:tr>
        <w:trPr>
          <w:cantSplit/>
        </w:trPr>
        <w:tc>
          <w:tcPr>
            <w:tcW w:type="dxa" w:w="1900"/>
            <w:tcMar>
              <w:top w:w="90" w:type="dxa"/>
              <w:start w:w="110" w:type="dxa"/>
              <w:bottom w:w="90" w:type="dxa"/>
              <w:end w:w="110" w:type="dxa"/>
            </w:tcMar>
            <w:vAlign w:val="center"/>
          </w:tcPr>
          <w:p>
            <w:pPr>
              <w:spacing w:before="40" w:after="40"/>
              <w:jc w:val="center"/>
              <w:bidi w:val="1"/>
            </w:pPr>
            <w:r>
              <w:rPr>
                <w:rFonts w:ascii="Arial" w:hAnsi="Arial" w:cs="Arial"/>
                <w:sz w:val="16"/>
              </w:rPr>
              <w:t>كل مشمول بالميثاق</w:t>
            </w:r>
          </w:p>
        </w:tc>
        <w:tc>
          <w:tcPr>
            <w:tcW w:type="dxa" w:w="4550"/>
            <w:tcMar>
              <w:top w:w="90" w:type="dxa"/>
              <w:start w:w="110" w:type="dxa"/>
              <w:bottom w:w="90" w:type="dxa"/>
              <w:end w:w="110" w:type="dxa"/>
            </w:tcMar>
            <w:vAlign w:val="center"/>
          </w:tcPr>
          <w:p>
            <w:pPr>
              <w:spacing w:before="40" w:after="40"/>
              <w:jc w:val="right"/>
              <w:bidi w:val="1"/>
            </w:pPr>
            <w:r>
              <w:rPr>
                <w:rFonts w:ascii="Arial" w:hAnsi="Arial" w:cs="Arial"/>
                <w:sz w:val="16"/>
              </w:rPr>
              <w:t>فهم الأحكام وتطبيقها وطلب المشورة والإبلاغ بحسن نية.</w:t>
            </w:r>
          </w:p>
        </w:tc>
        <w:tc>
          <w:tcPr>
            <w:tcW w:type="dxa" w:w="2050"/>
            <w:tcMar>
              <w:top w:w="90" w:type="dxa"/>
              <w:start w:w="110" w:type="dxa"/>
              <w:bottom w:w="90" w:type="dxa"/>
              <w:end w:w="110" w:type="dxa"/>
            </w:tcMar>
            <w:vAlign w:val="center"/>
          </w:tcPr>
          <w:p>
            <w:pPr>
              <w:spacing w:before="40" w:after="40"/>
              <w:jc w:val="center"/>
              <w:bidi w:val="1"/>
            </w:pPr>
            <w:r>
              <w:rPr>
                <w:rFonts w:ascii="Arial" w:hAnsi="Arial" w:cs="Arial"/>
                <w:sz w:val="16"/>
              </w:rPr>
              <w:t>سلوك ملتزم وإفصاح مبكر</w:t>
            </w:r>
          </w:p>
        </w:tc>
      </w:tr>
    </w:tbl>
    <w:p>
      <w:pPr>
        <w:pStyle w:val="Heading1"/>
        <w:jc w:val="right"/>
        <w:keepNext/>
        <w:bidi w:val="1"/>
      </w:pPr>
      <w:r>
        <w:rPr>
          <w:rFonts w:ascii="Arial" w:hAnsi="Arial" w:cs="Arial"/>
        </w:rPr>
        <w:t>6. الالتزامات المهنية العامة</w:t>
      </w:r>
    </w:p>
    <w:p>
      <w:pPr>
        <w:spacing w:after="60"/>
        <w:ind w:right="288" w:hanging="288"/>
        <w:jc w:val="right"/>
        <w:bidi w:val="1"/>
      </w:pPr>
      <w:r>
        <w:rPr>
          <w:rFonts w:ascii="Arial" w:hAnsi="Arial" w:cs="Arial"/>
          <w:sz w:val="20"/>
        </w:rPr>
        <w:t>1. الالتزام بالأنظمة واللوائح والسياسات والعقود والتعليمات المشروعة المعتمدة.</w:t>
      </w:r>
    </w:p>
    <w:p>
      <w:pPr>
        <w:spacing w:after="60"/>
        <w:ind w:right="288" w:hanging="288"/>
        <w:jc w:val="right"/>
        <w:bidi w:val="1"/>
      </w:pPr>
      <w:r>
        <w:rPr>
          <w:rFonts w:ascii="Arial" w:hAnsi="Arial" w:cs="Arial"/>
          <w:sz w:val="20"/>
        </w:rPr>
        <w:t>2. أداء المهام بجدية وكفاءة وفي الوقت، وطلب الدعم عند نقص المعرفة أو الصلاحية.</w:t>
      </w:r>
    </w:p>
    <w:p>
      <w:pPr>
        <w:spacing w:after="60"/>
        <w:ind w:right="288" w:hanging="288"/>
        <w:jc w:val="right"/>
        <w:bidi w:val="1"/>
      </w:pPr>
      <w:r>
        <w:rPr>
          <w:rFonts w:ascii="Arial" w:hAnsi="Arial" w:cs="Arial"/>
          <w:sz w:val="20"/>
        </w:rPr>
        <w:t>3. عدم تقديم معلومات أو تقارير يعلم أنها غير صحيحة أو مضللة أو ناقصة جوهريًا.</w:t>
      </w:r>
    </w:p>
    <w:p>
      <w:pPr>
        <w:spacing w:after="60"/>
        <w:ind w:right="288" w:hanging="288"/>
        <w:jc w:val="right"/>
        <w:bidi w:val="1"/>
      </w:pPr>
      <w:r>
        <w:rPr>
          <w:rFonts w:ascii="Arial" w:hAnsi="Arial" w:cs="Arial"/>
          <w:sz w:val="20"/>
        </w:rPr>
        <w:t>4. العمل في حدود الوصف والتكليف والصلاحيات وعدم التعهد أو التوقيع باسم الجمعية دون تفويض.</w:t>
      </w:r>
    </w:p>
    <w:p>
      <w:pPr>
        <w:spacing w:after="60"/>
        <w:ind w:right="288" w:hanging="288"/>
        <w:jc w:val="right"/>
        <w:bidi w:val="1"/>
      </w:pPr>
      <w:r>
        <w:rPr>
          <w:rFonts w:ascii="Arial" w:hAnsi="Arial" w:cs="Arial"/>
          <w:sz w:val="20"/>
        </w:rPr>
        <w:t>5. المحافظة على سمعة الجمعية دون تقييد حق الإبلاغ المشروع أو إبداء الملاحظة المهنية بحسن نية.</w:t>
      </w:r>
    </w:p>
    <w:p>
      <w:pPr>
        <w:spacing w:after="60"/>
        <w:ind w:right="288" w:hanging="288"/>
        <w:jc w:val="right"/>
        <w:bidi w:val="1"/>
      </w:pPr>
      <w:r>
        <w:rPr>
          <w:rFonts w:ascii="Arial" w:hAnsi="Arial" w:cs="Arial"/>
          <w:sz w:val="20"/>
        </w:rPr>
        <w:t>6. توثيق القرارات والمصروفات والإنجازات والسجلات المطلوبة بصورة صحيحة وقابلة للمراجعة.</w:t>
      </w:r>
    </w:p>
    <w:p>
      <w:pPr>
        <w:spacing w:after="60"/>
        <w:ind w:right="288" w:hanging="288"/>
        <w:jc w:val="right"/>
        <w:bidi w:val="1"/>
      </w:pPr>
      <w:r>
        <w:rPr>
          <w:rFonts w:ascii="Arial" w:hAnsi="Arial" w:cs="Arial"/>
          <w:sz w:val="20"/>
        </w:rPr>
        <w:t>7. الإفصاح عن الخطأ فور اكتشافه والمشاركة في تصحيحه ومنع تكراره.</w:t>
      </w:r>
    </w:p>
    <w:p>
      <w:pPr>
        <w:pStyle w:val="Heading1"/>
        <w:jc w:val="right"/>
        <w:keepNext/>
        <w:bidi w:val="1"/>
      </w:pPr>
      <w:r>
        <w:rPr>
          <w:rFonts w:ascii="Arial" w:hAnsi="Arial" w:cs="Arial"/>
        </w:rPr>
        <w:t>7. التعامل مع المستفيدين</w:t>
      </w:r>
    </w:p>
    <w:p>
      <w:pPr>
        <w:pStyle w:val="ListBullet"/>
        <w:spacing w:after="40"/>
        <w:ind w:left="288" w:right="360"/>
        <w:jc w:val="right"/>
        <w:bidi w:val="1"/>
      </w:pPr>
      <w:r>
        <w:rPr>
          <w:rFonts w:ascii="Arial" w:hAnsi="Arial" w:cs="Arial"/>
          <w:sz w:val="20"/>
        </w:rPr>
        <w:t>تقديم الخدمة وفق معايير أهلية وإجراءات واضحة دون محاباة أو تمييز غير مشروع.</w:t>
      </w:r>
    </w:p>
    <w:p>
      <w:pPr>
        <w:pStyle w:val="ListBullet"/>
        <w:spacing w:after="40"/>
        <w:ind w:left="288" w:right="360"/>
        <w:jc w:val="right"/>
        <w:bidi w:val="1"/>
      </w:pPr>
      <w:r>
        <w:rPr>
          <w:rFonts w:ascii="Arial" w:hAnsi="Arial" w:cs="Arial"/>
          <w:sz w:val="20"/>
        </w:rPr>
        <w:t>احترام كرامة المستفيد وخصوصيته وثقافته وحقه في السؤال والاعتراض.</w:t>
      </w:r>
    </w:p>
    <w:p>
      <w:pPr>
        <w:pStyle w:val="ListBullet"/>
        <w:spacing w:after="40"/>
        <w:ind w:left="288" w:right="360"/>
        <w:jc w:val="right"/>
        <w:bidi w:val="1"/>
      </w:pPr>
      <w:r>
        <w:rPr>
          <w:rFonts w:ascii="Arial" w:hAnsi="Arial" w:cs="Arial"/>
          <w:sz w:val="20"/>
        </w:rPr>
        <w:t>شرح الخدمة والشروط والمدة والتوقعات بلغة واضحة وعدم إعطاء وعود غير مخولة.</w:t>
      </w:r>
    </w:p>
    <w:p>
      <w:pPr>
        <w:pStyle w:val="ListBullet"/>
        <w:spacing w:after="40"/>
        <w:ind w:left="288" w:right="360"/>
        <w:jc w:val="right"/>
        <w:bidi w:val="1"/>
      </w:pPr>
      <w:r>
        <w:rPr>
          <w:rFonts w:ascii="Arial" w:hAnsi="Arial" w:cs="Arial"/>
          <w:sz w:val="20"/>
        </w:rPr>
        <w:t>جمع أقل قدر لازم من البيانات وعدم مناقشة حالة المستفيد أمام غير المختصين.</w:t>
      </w:r>
    </w:p>
    <w:p>
      <w:pPr>
        <w:pStyle w:val="ListBullet"/>
        <w:spacing w:after="40"/>
        <w:ind w:left="288" w:right="360"/>
        <w:jc w:val="right"/>
        <w:bidi w:val="1"/>
      </w:pPr>
      <w:r>
        <w:rPr>
          <w:rFonts w:ascii="Arial" w:hAnsi="Arial" w:cs="Arial"/>
          <w:sz w:val="20"/>
        </w:rPr>
        <w:t>عدم استغلال حاجة المستفيد أو طلب منفعة أو هدية أو علاقة شخصية مقابلة للخدمة.</w:t>
      </w:r>
    </w:p>
    <w:p>
      <w:pPr>
        <w:pStyle w:val="ListBullet"/>
        <w:spacing w:after="40"/>
        <w:ind w:left="288" w:right="360"/>
        <w:jc w:val="right"/>
        <w:bidi w:val="1"/>
      </w:pPr>
      <w:r>
        <w:rPr>
          <w:rFonts w:ascii="Arial" w:hAnsi="Arial" w:cs="Arial"/>
          <w:sz w:val="20"/>
        </w:rPr>
        <w:t>توفير قناة للشكاوى والتعامل معها بموضوعية ودون تأثير سلبي على استحقاق الخدمة.</w:t>
      </w:r>
    </w:p>
    <w:p>
      <w:pPr>
        <w:pStyle w:val="ListBullet"/>
        <w:spacing w:after="40"/>
        <w:ind w:left="288" w:right="360"/>
        <w:jc w:val="right"/>
        <w:bidi w:val="1"/>
      </w:pPr>
      <w:r>
        <w:rPr>
          <w:rFonts w:ascii="Arial" w:hAnsi="Arial" w:cs="Arial"/>
          <w:sz w:val="20"/>
        </w:rPr>
        <w:t>تطبيق ضوابط الحماية المشددة عند التعامل مع الأطفال والمرضى والفئات الأكثر عرضة للضرر.</w:t>
      </w:r>
    </w:p>
    <w:p>
      <w:pPr>
        <w:pStyle w:val="Heading1"/>
        <w:jc w:val="right"/>
        <w:keepNext/>
        <w:bidi w:val="1"/>
      </w:pPr>
      <w:r>
        <w:rPr>
          <w:rFonts w:ascii="Arial" w:hAnsi="Arial" w:cs="Arial"/>
        </w:rPr>
        <w:t>8. الاحترام وبيئة العمل الآمنة</w:t>
      </w:r>
    </w:p>
    <w:p>
      <w:pPr>
        <w:pStyle w:val="ListBullet"/>
        <w:spacing w:after="40"/>
        <w:ind w:left="288" w:right="360"/>
        <w:jc w:val="right"/>
        <w:bidi w:val="1"/>
      </w:pPr>
      <w:r>
        <w:rPr>
          <w:rFonts w:ascii="Arial" w:hAnsi="Arial" w:cs="Arial"/>
          <w:sz w:val="20"/>
        </w:rPr>
        <w:t>استخدام لغة مهنية وتجنب الإهانة والسخرية والتنمر والتهديد والترهيب.</w:t>
      </w:r>
    </w:p>
    <w:p>
      <w:pPr>
        <w:pStyle w:val="ListBullet"/>
        <w:spacing w:after="40"/>
        <w:ind w:left="288" w:right="360"/>
        <w:jc w:val="right"/>
        <w:bidi w:val="1"/>
      </w:pPr>
      <w:r>
        <w:rPr>
          <w:rFonts w:ascii="Arial" w:hAnsi="Arial" w:cs="Arial"/>
          <w:sz w:val="20"/>
        </w:rPr>
        <w:t>حظر التحرش بجميع أشكاله، والإبلاغ عن السلوك غير الآمن أو المسيء فورًا.</w:t>
      </w:r>
    </w:p>
    <w:p>
      <w:pPr>
        <w:pStyle w:val="ListBullet"/>
        <w:spacing w:after="40"/>
        <w:ind w:left="288" w:right="360"/>
        <w:jc w:val="right"/>
        <w:bidi w:val="1"/>
      </w:pPr>
      <w:r>
        <w:rPr>
          <w:rFonts w:ascii="Arial" w:hAnsi="Arial" w:cs="Arial"/>
          <w:sz w:val="20"/>
        </w:rPr>
        <w:t>احترام التنوع وتكافؤ الفرص وعدم التمييز غير المشروع في التوظيف أو التكليف أو الخدمة.</w:t>
      </w:r>
    </w:p>
    <w:p>
      <w:pPr>
        <w:pStyle w:val="ListBullet"/>
        <w:spacing w:after="40"/>
        <w:ind w:left="288" w:right="360"/>
        <w:jc w:val="right"/>
        <w:bidi w:val="1"/>
      </w:pPr>
      <w:r>
        <w:rPr>
          <w:rFonts w:ascii="Arial" w:hAnsi="Arial" w:cs="Arial"/>
          <w:sz w:val="20"/>
        </w:rPr>
        <w:t>إدارة الخلاف بالوقائع والاحترام، وعدم نشر الشائعات أو التشهير أو الانتقام.</w:t>
      </w:r>
    </w:p>
    <w:p>
      <w:pPr>
        <w:pStyle w:val="ListBullet"/>
        <w:spacing w:after="40"/>
        <w:ind w:left="288" w:right="360"/>
        <w:jc w:val="right"/>
        <w:bidi w:val="1"/>
      </w:pPr>
      <w:r>
        <w:rPr>
          <w:rFonts w:ascii="Arial" w:hAnsi="Arial" w:cs="Arial"/>
          <w:sz w:val="20"/>
        </w:rPr>
        <w:t>عدم ممارسة العمل تحت تأثير مادة تؤثر في السلامة أو الحكم المهني.</w:t>
      </w:r>
    </w:p>
    <w:p>
      <w:pPr>
        <w:pStyle w:val="ListBullet"/>
        <w:spacing w:after="40"/>
        <w:ind w:left="288" w:right="360"/>
        <w:jc w:val="right"/>
        <w:bidi w:val="1"/>
      </w:pPr>
      <w:r>
        <w:rPr>
          <w:rFonts w:ascii="Arial" w:hAnsi="Arial" w:cs="Arial"/>
          <w:sz w:val="20"/>
        </w:rPr>
        <w:t>اتباع تعليمات الصحة والسلامة والإبلاغ عن الحوادث والمخاطر وشبه الحوادث.</w:t>
      </w:r>
    </w:p>
    <w:p>
      <w:pPr>
        <w:pStyle w:val="ListBullet"/>
        <w:spacing w:after="40"/>
        <w:ind w:left="288" w:right="360"/>
        <w:jc w:val="right"/>
        <w:bidi w:val="1"/>
      </w:pPr>
      <w:r>
        <w:rPr>
          <w:rFonts w:ascii="Arial" w:hAnsi="Arial" w:cs="Arial"/>
          <w:sz w:val="20"/>
        </w:rPr>
        <w:t>حماية من يطلب المساعدة أو يقدم شكوى أو بلاغًا حسن النية من أي معاملة انتقامية.</w:t>
      </w:r>
    </w:p>
    <w:p>
      <w:pPr>
        <w:pStyle w:val="Heading1"/>
        <w:jc w:val="right"/>
        <w:keepNext/>
        <w:bidi w:val="1"/>
      </w:pPr>
      <w:r>
        <w:rPr>
          <w:rFonts w:ascii="Arial" w:hAnsi="Arial" w:cs="Arial"/>
        </w:rPr>
        <w:t>9. النزاهة وتعارض المصالح</w:t>
      </w:r>
    </w:p>
    <w:p>
      <w:pPr>
        <w:spacing w:after="80"/>
        <w:jc w:val="right"/>
        <w:bidi w:val="1"/>
      </w:pPr>
      <w:r>
        <w:rPr>
          <w:rFonts w:ascii="Arial" w:hAnsi="Arial" w:cs="Arial"/>
          <w:b w:val="0"/>
        </w:rPr>
        <w:t>يجب تقديم مصلحة الجمعية والمستفيدين على المصلحة الشخصية عند ممارسة العمل، والإفصاح فورًا عن أي تعارض فعلي أو محتمل أو ظاهر وفق سياسة تعارض المصالح، وعدم انتظار تحقق المنفعة أو وقوع الضرر.</w:t>
      </w:r>
    </w:p>
    <w:p>
      <w:pPr>
        <w:spacing w:after="60"/>
        <w:ind w:right="288" w:hanging="288"/>
        <w:jc w:val="right"/>
        <w:bidi w:val="1"/>
      </w:pPr>
      <w:r>
        <w:rPr>
          <w:rFonts w:ascii="Arial" w:hAnsi="Arial" w:cs="Arial"/>
          <w:sz w:val="20"/>
        </w:rPr>
        <w:t>1. الإفصاح عن صلة قرابة أو ملكية أو شراكة أو منفعة مع مورد أو متقدم أو مستفيد أو مرشح أو جهة قرار.</w:t>
      </w:r>
    </w:p>
    <w:p>
      <w:pPr>
        <w:spacing w:after="60"/>
        <w:ind w:right="288" w:hanging="288"/>
        <w:jc w:val="right"/>
        <w:bidi w:val="1"/>
      </w:pPr>
      <w:r>
        <w:rPr>
          <w:rFonts w:ascii="Arial" w:hAnsi="Arial" w:cs="Arial"/>
          <w:sz w:val="20"/>
        </w:rPr>
        <w:t>2. الامتناع عن المشاركة في المناقشة أو التقييم أو التصويت أو التوصية حتى صدور توجيه المعالجة.</w:t>
      </w:r>
    </w:p>
    <w:p>
      <w:pPr>
        <w:spacing w:after="60"/>
        <w:ind w:right="288" w:hanging="288"/>
        <w:jc w:val="right"/>
        <w:bidi w:val="1"/>
      </w:pPr>
      <w:r>
        <w:rPr>
          <w:rFonts w:ascii="Arial" w:hAnsi="Arial" w:cs="Arial"/>
          <w:sz w:val="20"/>
        </w:rPr>
        <w:t>3. عدم استخدام المعلومات الداخلية أو النفوذ أو الوقت أو موارد الجمعية لتحقيق منفعة خاصة.</w:t>
      </w:r>
    </w:p>
    <w:p>
      <w:pPr>
        <w:spacing w:after="60"/>
        <w:ind w:right="288" w:hanging="288"/>
        <w:jc w:val="right"/>
        <w:bidi w:val="1"/>
      </w:pPr>
      <w:r>
        <w:rPr>
          <w:rFonts w:ascii="Arial" w:hAnsi="Arial" w:cs="Arial"/>
          <w:sz w:val="20"/>
        </w:rPr>
        <w:t>4. عدم توجيه الفرص أو المشتريات أو التوظيف أو المساعدات لمن تربطه به علاقة دون إفصاح وإجراء مستقل.</w:t>
      </w:r>
    </w:p>
    <w:p>
      <w:pPr>
        <w:spacing w:after="60"/>
        <w:ind w:right="288" w:hanging="288"/>
        <w:jc w:val="right"/>
        <w:bidi w:val="1"/>
      </w:pPr>
      <w:r>
        <w:rPr>
          <w:rFonts w:ascii="Arial" w:hAnsi="Arial" w:cs="Arial"/>
          <w:sz w:val="20"/>
        </w:rPr>
        <w:t>5. تحديث الإفصاح عند تغير الظروف، والالتزام بخطة المعالجة وتوثيقها في السجل.</w:t>
      </w:r>
    </w:p>
    <w:p>
      <w:pPr>
        <w:pStyle w:val="Heading1"/>
        <w:jc w:val="right"/>
        <w:keepNext/>
        <w:bidi w:val="1"/>
      </w:pPr>
      <w:r>
        <w:rPr>
          <w:rFonts w:ascii="Arial" w:hAnsi="Arial" w:cs="Arial"/>
        </w:rPr>
        <w:t>10. الهدايا والضيافة والمزايا</w:t>
      </w:r>
    </w:p>
    <w:p>
      <w:pPr>
        <w:spacing w:after="80"/>
        <w:jc w:val="right"/>
        <w:bidi w:val="1"/>
      </w:pPr>
      <w:r>
        <w:rPr>
          <w:rFonts w:ascii="Arial" w:hAnsi="Arial" w:cs="Arial"/>
          <w:b w:val="0"/>
          <w:color w:val="A9322D"/>
        </w:rPr>
        <w:t>تطبق الضوابط الآتية على الهدايا والضيافة والمزايا بوصفها الحد الأدنى الملزم داخل الجمعية.</w:t>
      </w:r>
    </w:p>
    <w:tbl>
      <w:tblPr>
        <w:tblStyle w:val="TableGrid"/>
        <w:tblW w:type="dxa" w:w="8500"/>
        <w:jc w:val="center"/>
        <w:tblLayout w:type="fixed"/>
        <w:tblLook w:firstColumn="1" w:firstRow="1" w:lastColumn="0" w:lastRow="0" w:noHBand="0" w:noVBand="1" w:val="04A0"/>
        <w:tblInd w:w="0" w:type="dxa"/>
        <w:bidiVisual/>
      </w:tblPr>
      <w:tblGrid>
        <w:gridCol w:w="2600"/>
        <w:gridCol w:w="3600"/>
        <w:gridCol w:w="2300"/>
      </w:tblGrid>
      <w:tr>
        <w:trPr>
          <w:tblHeader w:val="true"/>
          <w:cantSplit/>
        </w:trPr>
        <w:tc>
          <w:tcPr>
            <w:tcW w:type="dxa" w:w="26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6"/>
              </w:rPr>
              <w:t>الحالة</w:t>
            </w:r>
          </w:p>
        </w:tc>
        <w:tc>
          <w:tcPr>
            <w:tcW w:type="dxa" w:w="36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6"/>
              </w:rPr>
              <w:t>التصرف المطلوب</w:t>
            </w:r>
          </w:p>
        </w:tc>
        <w:tc>
          <w:tcPr>
            <w:tcW w:type="dxa" w:w="23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6"/>
              </w:rPr>
              <w:t>أمثلة</w:t>
            </w:r>
          </w:p>
        </w:tc>
      </w:tr>
      <w:tr>
        <w:trPr>
          <w:cantSplit/>
        </w:trPr>
        <w:tc>
          <w:tcPr>
            <w:tcW w:type="dxa" w:w="2600"/>
            <w:tcMar>
              <w:top w:w="90" w:type="dxa"/>
              <w:start w:w="110" w:type="dxa"/>
              <w:bottom w:w="90" w:type="dxa"/>
              <w:end w:w="110" w:type="dxa"/>
            </w:tcMar>
            <w:vAlign w:val="center"/>
          </w:tcPr>
          <w:p>
            <w:pPr>
              <w:spacing w:before="40" w:after="40"/>
              <w:jc w:val="center"/>
              <w:bidi w:val="1"/>
            </w:pPr>
            <w:r>
              <w:rPr>
                <w:rFonts w:ascii="Arial" w:hAnsi="Arial" w:cs="Arial"/>
                <w:sz w:val="16"/>
              </w:rPr>
              <w:t>هدية نقدية أو ما في حكمها</w:t>
            </w:r>
          </w:p>
        </w:tc>
        <w:tc>
          <w:tcPr>
            <w:tcW w:type="dxa" w:w="3600"/>
            <w:tcMar>
              <w:top w:w="90" w:type="dxa"/>
              <w:start w:w="110" w:type="dxa"/>
              <w:bottom w:w="90" w:type="dxa"/>
              <w:end w:w="110" w:type="dxa"/>
            </w:tcMar>
            <w:vAlign w:val="center"/>
          </w:tcPr>
          <w:p>
            <w:pPr>
              <w:spacing w:before="40" w:after="40"/>
              <w:jc w:val="right"/>
              <w:bidi w:val="1"/>
            </w:pPr>
            <w:r>
              <w:rPr>
                <w:rFonts w:ascii="Arial" w:hAnsi="Arial" w:cs="Arial"/>
                <w:sz w:val="16"/>
              </w:rPr>
              <w:t>ترفض دائمًا وتبلغ الجهة المختصة</w:t>
            </w:r>
          </w:p>
        </w:tc>
        <w:tc>
          <w:tcPr>
            <w:tcW w:type="dxa" w:w="2300"/>
            <w:tcMar>
              <w:top w:w="90" w:type="dxa"/>
              <w:start w:w="110" w:type="dxa"/>
              <w:bottom w:w="90" w:type="dxa"/>
              <w:end w:w="110" w:type="dxa"/>
            </w:tcMar>
            <w:vAlign w:val="center"/>
          </w:tcPr>
          <w:p>
            <w:pPr>
              <w:spacing w:before="40" w:after="40"/>
              <w:jc w:val="right"/>
              <w:bidi w:val="1"/>
            </w:pPr>
            <w:r>
              <w:rPr>
                <w:rFonts w:ascii="Arial" w:hAnsi="Arial" w:cs="Arial"/>
                <w:sz w:val="16"/>
              </w:rPr>
              <w:t>نقد، تحويل، بطاقة شراء</w:t>
            </w:r>
          </w:p>
        </w:tc>
      </w:tr>
      <w:tr>
        <w:trPr>
          <w:cantSplit/>
        </w:trPr>
        <w:tc>
          <w:tcPr>
            <w:tcW w:type="dxa" w:w="2600"/>
            <w:shd w:fill="F2F4F5"/>
            <w:tcMar>
              <w:top w:w="90" w:type="dxa"/>
              <w:start w:w="110" w:type="dxa"/>
              <w:bottom w:w="90" w:type="dxa"/>
              <w:end w:w="110" w:type="dxa"/>
            </w:tcMar>
            <w:vAlign w:val="center"/>
          </w:tcPr>
          <w:p>
            <w:pPr>
              <w:spacing w:before="40" w:after="40"/>
              <w:jc w:val="center"/>
              <w:bidi w:val="1"/>
            </w:pPr>
            <w:r>
              <w:rPr>
                <w:rFonts w:ascii="Arial" w:hAnsi="Arial" w:cs="Arial"/>
                <w:sz w:val="16"/>
              </w:rPr>
              <w:t>هدية مرتبطة بقرار أو منافسة أو خدمة</w:t>
            </w:r>
          </w:p>
        </w:tc>
        <w:tc>
          <w:tcPr>
            <w:tcW w:type="dxa" w:w="3600"/>
            <w:shd w:fill="F2F4F5"/>
            <w:tcMar>
              <w:top w:w="90" w:type="dxa"/>
              <w:start w:w="110" w:type="dxa"/>
              <w:bottom w:w="90" w:type="dxa"/>
              <w:end w:w="110" w:type="dxa"/>
            </w:tcMar>
            <w:vAlign w:val="center"/>
          </w:tcPr>
          <w:p>
            <w:pPr>
              <w:spacing w:before="40" w:after="40"/>
              <w:jc w:val="right"/>
              <w:bidi w:val="1"/>
            </w:pPr>
            <w:r>
              <w:rPr>
                <w:rFonts w:ascii="Arial" w:hAnsi="Arial" w:cs="Arial"/>
                <w:sz w:val="16"/>
              </w:rPr>
              <w:t>ترفض وتفصح فورًا مهما كانت قيمتها</w:t>
            </w:r>
          </w:p>
        </w:tc>
        <w:tc>
          <w:tcPr>
            <w:tcW w:type="dxa" w:w="2300"/>
            <w:shd w:fill="F2F4F5"/>
            <w:tcMar>
              <w:top w:w="90" w:type="dxa"/>
              <w:start w:w="110" w:type="dxa"/>
              <w:bottom w:w="90" w:type="dxa"/>
              <w:end w:w="110" w:type="dxa"/>
            </w:tcMar>
            <w:vAlign w:val="center"/>
          </w:tcPr>
          <w:p>
            <w:pPr>
              <w:spacing w:before="40" w:after="40"/>
              <w:jc w:val="right"/>
              <w:bidi w:val="1"/>
            </w:pPr>
            <w:r>
              <w:rPr>
                <w:rFonts w:ascii="Arial" w:hAnsi="Arial" w:cs="Arial"/>
                <w:sz w:val="16"/>
              </w:rPr>
              <w:t>هدية من مورد أثناء التقييم</w:t>
            </w:r>
          </w:p>
        </w:tc>
      </w:tr>
      <w:tr>
        <w:trPr>
          <w:cantSplit/>
        </w:trPr>
        <w:tc>
          <w:tcPr>
            <w:tcW w:type="dxa" w:w="2600"/>
            <w:tcMar>
              <w:top w:w="90" w:type="dxa"/>
              <w:start w:w="110" w:type="dxa"/>
              <w:bottom w:w="90" w:type="dxa"/>
              <w:end w:w="110" w:type="dxa"/>
            </w:tcMar>
            <w:vAlign w:val="center"/>
          </w:tcPr>
          <w:p>
            <w:pPr>
              <w:spacing w:before="40" w:after="40"/>
              <w:jc w:val="center"/>
              <w:bidi w:val="1"/>
            </w:pPr>
            <w:r>
              <w:rPr>
                <w:rFonts w:ascii="Arial" w:hAnsi="Arial" w:cs="Arial"/>
                <w:sz w:val="16"/>
              </w:rPr>
              <w:t>ضيافة عمل معتادة ومتواضعة</w:t>
            </w:r>
          </w:p>
        </w:tc>
        <w:tc>
          <w:tcPr>
            <w:tcW w:type="dxa" w:w="3600"/>
            <w:tcMar>
              <w:top w:w="90" w:type="dxa"/>
              <w:start w:w="110" w:type="dxa"/>
              <w:bottom w:w="90" w:type="dxa"/>
              <w:end w:w="110" w:type="dxa"/>
            </w:tcMar>
            <w:vAlign w:val="center"/>
          </w:tcPr>
          <w:p>
            <w:pPr>
              <w:spacing w:before="40" w:after="40"/>
              <w:jc w:val="right"/>
              <w:bidi w:val="1"/>
            </w:pPr>
            <w:r>
              <w:rPr>
                <w:rFonts w:ascii="Arial" w:hAnsi="Arial" w:cs="Arial"/>
                <w:sz w:val="16"/>
              </w:rPr>
              <w:t>يجوز قبولها إذا كانت علنية ومرتبطة بغرض مهني ولا تؤثر في الحياد</w:t>
            </w:r>
          </w:p>
        </w:tc>
        <w:tc>
          <w:tcPr>
            <w:tcW w:type="dxa" w:w="2300"/>
            <w:tcMar>
              <w:top w:w="90" w:type="dxa"/>
              <w:start w:w="110" w:type="dxa"/>
              <w:bottom w:w="90" w:type="dxa"/>
              <w:end w:w="110" w:type="dxa"/>
            </w:tcMar>
            <w:vAlign w:val="center"/>
          </w:tcPr>
          <w:p>
            <w:pPr>
              <w:spacing w:before="40" w:after="40"/>
              <w:jc w:val="right"/>
              <w:bidi w:val="1"/>
            </w:pPr>
            <w:r>
              <w:rPr>
                <w:rFonts w:ascii="Arial" w:hAnsi="Arial" w:cs="Arial"/>
                <w:sz w:val="16"/>
              </w:rPr>
              <w:t>مرطبات اجتماع رسمي</w:t>
            </w:r>
          </w:p>
        </w:tc>
      </w:tr>
      <w:tr>
        <w:trPr>
          <w:cantSplit/>
        </w:trPr>
        <w:tc>
          <w:tcPr>
            <w:tcW w:type="dxa" w:w="2600"/>
            <w:shd w:fill="F2F4F5"/>
            <w:tcMar>
              <w:top w:w="90" w:type="dxa"/>
              <w:start w:w="110" w:type="dxa"/>
              <w:bottom w:w="90" w:type="dxa"/>
              <w:end w:w="110" w:type="dxa"/>
            </w:tcMar>
            <w:vAlign w:val="center"/>
          </w:tcPr>
          <w:p>
            <w:pPr>
              <w:spacing w:before="40" w:after="40"/>
              <w:jc w:val="center"/>
              <w:bidi w:val="1"/>
            </w:pPr>
            <w:r>
              <w:rPr>
                <w:rFonts w:ascii="Arial" w:hAnsi="Arial" w:cs="Arial"/>
                <w:sz w:val="16"/>
              </w:rPr>
              <w:t>هدية رمزية دعائية</w:t>
            </w:r>
          </w:p>
        </w:tc>
        <w:tc>
          <w:tcPr>
            <w:tcW w:type="dxa" w:w="3600"/>
            <w:shd w:fill="F2F4F5"/>
            <w:tcMar>
              <w:top w:w="90" w:type="dxa"/>
              <w:start w:w="110" w:type="dxa"/>
              <w:bottom w:w="90" w:type="dxa"/>
              <w:end w:w="110" w:type="dxa"/>
            </w:tcMar>
            <w:vAlign w:val="center"/>
          </w:tcPr>
          <w:p>
            <w:pPr>
              <w:spacing w:before="40" w:after="40"/>
              <w:jc w:val="right"/>
              <w:bidi w:val="1"/>
            </w:pPr>
            <w:r>
              <w:rPr>
                <w:rFonts w:ascii="Arial" w:hAnsi="Arial" w:cs="Arial"/>
                <w:sz w:val="16"/>
              </w:rPr>
              <w:t>تقبل فقط إن كانت منخفضة القيمة وغير متكررة ولا تنشئ التزامًا، وتفصح عند الشك</w:t>
            </w:r>
          </w:p>
        </w:tc>
        <w:tc>
          <w:tcPr>
            <w:tcW w:type="dxa" w:w="2300"/>
            <w:shd w:fill="F2F4F5"/>
            <w:tcMar>
              <w:top w:w="90" w:type="dxa"/>
              <w:start w:w="110" w:type="dxa"/>
              <w:bottom w:w="90" w:type="dxa"/>
              <w:end w:w="110" w:type="dxa"/>
            </w:tcMar>
            <w:vAlign w:val="center"/>
          </w:tcPr>
          <w:p>
            <w:pPr>
              <w:spacing w:before="40" w:after="40"/>
              <w:jc w:val="right"/>
              <w:bidi w:val="1"/>
            </w:pPr>
            <w:r>
              <w:rPr>
                <w:rFonts w:ascii="Arial" w:hAnsi="Arial" w:cs="Arial"/>
                <w:sz w:val="16"/>
              </w:rPr>
              <w:t>قلم أو مادة تعريفية</w:t>
            </w:r>
          </w:p>
        </w:tc>
      </w:tr>
      <w:tr>
        <w:trPr>
          <w:cantSplit/>
        </w:trPr>
        <w:tc>
          <w:tcPr>
            <w:tcW w:type="dxa" w:w="2600"/>
            <w:tcMar>
              <w:top w:w="90" w:type="dxa"/>
              <w:start w:w="110" w:type="dxa"/>
              <w:bottom w:w="90" w:type="dxa"/>
              <w:end w:w="110" w:type="dxa"/>
            </w:tcMar>
            <w:vAlign w:val="center"/>
          </w:tcPr>
          <w:p>
            <w:pPr>
              <w:spacing w:before="40" w:after="40"/>
              <w:jc w:val="center"/>
              <w:bidi w:val="1"/>
            </w:pPr>
            <w:r>
              <w:rPr>
                <w:rFonts w:ascii="Arial" w:hAnsi="Arial" w:cs="Arial"/>
                <w:sz w:val="16"/>
              </w:rPr>
              <w:t>تعذر الرفض لأسباب بروتوكولية</w:t>
            </w:r>
          </w:p>
        </w:tc>
        <w:tc>
          <w:tcPr>
            <w:tcW w:type="dxa" w:w="3600"/>
            <w:tcMar>
              <w:top w:w="90" w:type="dxa"/>
              <w:start w:w="110" w:type="dxa"/>
              <w:bottom w:w="90" w:type="dxa"/>
              <w:end w:w="110" w:type="dxa"/>
            </w:tcMar>
            <w:vAlign w:val="center"/>
          </w:tcPr>
          <w:p>
            <w:pPr>
              <w:spacing w:before="40" w:after="40"/>
              <w:jc w:val="right"/>
              <w:bidi w:val="1"/>
            </w:pPr>
            <w:r>
              <w:rPr>
                <w:rFonts w:ascii="Arial" w:hAnsi="Arial" w:cs="Arial"/>
                <w:sz w:val="16"/>
              </w:rPr>
              <w:t>تستلم باسم الجمعية وتسلم للجهة المختصة للتسجيل والتصرف</w:t>
            </w:r>
          </w:p>
        </w:tc>
        <w:tc>
          <w:tcPr>
            <w:tcW w:type="dxa" w:w="2300"/>
            <w:tcMar>
              <w:top w:w="90" w:type="dxa"/>
              <w:start w:w="110" w:type="dxa"/>
              <w:bottom w:w="90" w:type="dxa"/>
              <w:end w:w="110" w:type="dxa"/>
            </w:tcMar>
            <w:vAlign w:val="center"/>
          </w:tcPr>
          <w:p>
            <w:pPr>
              <w:spacing w:before="40" w:after="40"/>
              <w:jc w:val="right"/>
              <w:bidi w:val="1"/>
            </w:pPr>
            <w:r>
              <w:rPr>
                <w:rFonts w:ascii="Arial" w:hAnsi="Arial" w:cs="Arial"/>
                <w:sz w:val="16"/>
              </w:rPr>
              <w:t>درع أو هدية وفد رسمي</w:t>
            </w:r>
          </w:p>
        </w:tc>
      </w:tr>
      <w:tr>
        <w:trPr>
          <w:cantSplit/>
        </w:trPr>
        <w:tc>
          <w:tcPr>
            <w:tcW w:type="dxa" w:w="2600"/>
            <w:shd w:fill="F2F4F5"/>
            <w:tcMar>
              <w:top w:w="90" w:type="dxa"/>
              <w:start w:w="110" w:type="dxa"/>
              <w:bottom w:w="90" w:type="dxa"/>
              <w:end w:w="110" w:type="dxa"/>
            </w:tcMar>
            <w:vAlign w:val="center"/>
          </w:tcPr>
          <w:p>
            <w:pPr>
              <w:spacing w:before="40" w:after="40"/>
              <w:jc w:val="center"/>
              <w:bidi w:val="1"/>
            </w:pPr>
            <w:r>
              <w:rPr>
                <w:rFonts w:ascii="Arial" w:hAnsi="Arial" w:cs="Arial"/>
                <w:sz w:val="16"/>
              </w:rPr>
              <w:t>عرض خصم أو منفعة شخصية</w:t>
            </w:r>
          </w:p>
        </w:tc>
        <w:tc>
          <w:tcPr>
            <w:tcW w:type="dxa" w:w="3600"/>
            <w:shd w:fill="F2F4F5"/>
            <w:tcMar>
              <w:top w:w="90" w:type="dxa"/>
              <w:start w:w="110" w:type="dxa"/>
              <w:bottom w:w="90" w:type="dxa"/>
              <w:end w:w="110" w:type="dxa"/>
            </w:tcMar>
            <w:vAlign w:val="center"/>
          </w:tcPr>
          <w:p>
            <w:pPr>
              <w:spacing w:before="40" w:after="40"/>
              <w:jc w:val="right"/>
              <w:bidi w:val="1"/>
            </w:pPr>
            <w:r>
              <w:rPr>
                <w:rFonts w:ascii="Arial" w:hAnsi="Arial" w:cs="Arial"/>
                <w:sz w:val="16"/>
              </w:rPr>
              <w:t>يرفض إذا كان بسبب الوظيفة أو غير متاح للعامة</w:t>
            </w:r>
          </w:p>
        </w:tc>
        <w:tc>
          <w:tcPr>
            <w:tcW w:type="dxa" w:w="2300"/>
            <w:shd w:fill="F2F4F5"/>
            <w:tcMar>
              <w:top w:w="90" w:type="dxa"/>
              <w:start w:w="110" w:type="dxa"/>
              <w:bottom w:w="90" w:type="dxa"/>
              <w:end w:w="110" w:type="dxa"/>
            </w:tcMar>
            <w:vAlign w:val="center"/>
          </w:tcPr>
          <w:p>
            <w:pPr>
              <w:spacing w:before="40" w:after="40"/>
              <w:jc w:val="right"/>
              <w:bidi w:val="1"/>
            </w:pPr>
            <w:r>
              <w:rPr>
                <w:rFonts w:ascii="Arial" w:hAnsi="Arial" w:cs="Arial"/>
                <w:sz w:val="16"/>
              </w:rPr>
              <w:t>سفر أو خدمة مجانية</w:t>
            </w:r>
          </w:p>
        </w:tc>
      </w:tr>
    </w:tbl>
    <w:p>
      <w:pPr>
        <w:pStyle w:val="ListBullet"/>
        <w:spacing w:after="40"/>
        <w:ind w:left="288" w:right="360"/>
        <w:jc w:val="right"/>
        <w:bidi w:val="1"/>
      </w:pPr>
      <w:r>
        <w:rPr>
          <w:rFonts w:ascii="Arial" w:hAnsi="Arial" w:cs="Arial"/>
          <w:sz w:val="20"/>
        </w:rPr>
        <w:t>لا يجوز تجزئة الهدية أو تمريرها لقريب أو طلب تحويلها إلى تبرع لإخفاء مصدرها.</w:t>
      </w:r>
    </w:p>
    <w:p>
      <w:pPr>
        <w:pStyle w:val="ListBullet"/>
        <w:spacing w:after="40"/>
        <w:ind w:left="288" w:right="360"/>
        <w:jc w:val="right"/>
        <w:bidi w:val="1"/>
      </w:pPr>
      <w:r>
        <w:rPr>
          <w:rFonts w:ascii="Arial" w:hAnsi="Arial" w:cs="Arial"/>
          <w:sz w:val="20"/>
        </w:rPr>
        <w:t>عند الشك: لا تقبل الهدية قبل طلب مشورة مكتوبة من المسؤول المختص.</w:t>
      </w:r>
    </w:p>
    <w:p>
      <w:pPr>
        <w:pStyle w:val="ListBullet"/>
        <w:spacing w:after="40"/>
        <w:ind w:left="288" w:right="360"/>
        <w:jc w:val="right"/>
        <w:bidi w:val="1"/>
      </w:pPr>
      <w:r>
        <w:rPr>
          <w:rFonts w:ascii="Arial" w:hAnsi="Arial" w:cs="Arial"/>
          <w:sz w:val="20"/>
        </w:rPr>
        <w:t>تسجل الهدايا المفصح عنها وقرار قبولها المؤسسي أو ردها أو التصرف بها.</w:t>
      </w:r>
    </w:p>
    <w:p>
      <w:pPr>
        <w:pStyle w:val="ListBullet"/>
        <w:spacing w:after="40"/>
        <w:ind w:left="288" w:right="360"/>
        <w:jc w:val="right"/>
        <w:bidi w:val="1"/>
      </w:pPr>
      <w:r>
        <w:rPr>
          <w:rFonts w:ascii="Arial" w:hAnsi="Arial" w:cs="Arial"/>
          <w:sz w:val="20"/>
        </w:rPr>
        <w:t>لا تمنح الجمعية هدايا أو ضيافة بغرض التأثير غير المشروع، وتخضع المصروفات للسياسة المالية والصلاحيات.</w:t>
      </w:r>
    </w:p>
    <w:p>
      <w:pPr>
        <w:pStyle w:val="Heading1"/>
        <w:jc w:val="right"/>
        <w:keepNext/>
        <w:bidi w:val="1"/>
      </w:pPr>
      <w:r>
        <w:rPr>
          <w:rFonts w:ascii="Arial" w:hAnsi="Arial" w:cs="Arial"/>
        </w:rPr>
        <w:t>11. حماية المعلومات والخصوصية</w:t>
      </w:r>
    </w:p>
    <w:p>
      <w:pPr>
        <w:pStyle w:val="ListBullet"/>
        <w:spacing w:after="40"/>
        <w:ind w:left="288" w:right="360"/>
        <w:jc w:val="right"/>
        <w:bidi w:val="1"/>
      </w:pPr>
      <w:r>
        <w:rPr>
          <w:rFonts w:ascii="Arial" w:hAnsi="Arial" w:cs="Arial"/>
          <w:sz w:val="20"/>
        </w:rPr>
        <w:t>الوصول إلى المعلومات بقدر الحاجة الوظيفية فقط، وعدم مشاركة كلمات المرور أو استخدام حساب الغير.</w:t>
      </w:r>
    </w:p>
    <w:p>
      <w:pPr>
        <w:pStyle w:val="ListBullet"/>
        <w:spacing w:after="40"/>
        <w:ind w:left="288" w:right="360"/>
        <w:jc w:val="right"/>
        <w:bidi w:val="1"/>
      </w:pPr>
      <w:r>
        <w:rPr>
          <w:rFonts w:ascii="Arial" w:hAnsi="Arial" w:cs="Arial"/>
          <w:sz w:val="20"/>
        </w:rPr>
        <w:t>استخدام الأجهزة والحسابات والقنوات المعتمدة وعدم نقل البيانات إلى بريد أو تخزين أو تطبيق شخصي.</w:t>
      </w:r>
    </w:p>
    <w:p>
      <w:pPr>
        <w:pStyle w:val="ListBullet"/>
        <w:spacing w:after="40"/>
        <w:ind w:left="288" w:right="360"/>
        <w:jc w:val="right"/>
        <w:bidi w:val="1"/>
      </w:pPr>
      <w:r>
        <w:rPr>
          <w:rFonts w:ascii="Arial" w:hAnsi="Arial" w:cs="Arial"/>
          <w:sz w:val="20"/>
        </w:rPr>
        <w:t>التحقق من هوية المستلم والصلاحية قبل إرسال ملف أو الإفصاح عن معلومة.</w:t>
      </w:r>
    </w:p>
    <w:p>
      <w:pPr>
        <w:pStyle w:val="ListBullet"/>
        <w:spacing w:after="40"/>
        <w:ind w:left="288" w:right="360"/>
        <w:jc w:val="right"/>
        <w:bidi w:val="1"/>
      </w:pPr>
      <w:r>
        <w:rPr>
          <w:rFonts w:ascii="Arial" w:hAnsi="Arial" w:cs="Arial"/>
          <w:sz w:val="20"/>
        </w:rPr>
        <w:t>عدم تصوير المستندات أو الشاشات أو المستفيدين أو نشرها دون تصريح وسند مناسب.</w:t>
      </w:r>
    </w:p>
    <w:p>
      <w:pPr>
        <w:pStyle w:val="ListBullet"/>
        <w:spacing w:after="40"/>
        <w:ind w:left="288" w:right="360"/>
        <w:jc w:val="right"/>
        <w:bidi w:val="1"/>
      </w:pPr>
      <w:r>
        <w:rPr>
          <w:rFonts w:ascii="Arial" w:hAnsi="Arial" w:cs="Arial"/>
          <w:sz w:val="20"/>
        </w:rPr>
        <w:t>الإبلاغ الفوري عن فقد جهاز أو إرسال خاطئ أو دخول غير مصرح أو اشتباه في تسرب.</w:t>
      </w:r>
    </w:p>
    <w:p>
      <w:pPr>
        <w:pStyle w:val="ListBullet"/>
        <w:spacing w:after="40"/>
        <w:ind w:left="288" w:right="360"/>
        <w:jc w:val="right"/>
        <w:bidi w:val="1"/>
      </w:pPr>
      <w:r>
        <w:rPr>
          <w:rFonts w:ascii="Arial" w:hAnsi="Arial" w:cs="Arial"/>
          <w:sz w:val="20"/>
        </w:rPr>
        <w:t>استمرار واجب السرية بعد انتهاء العلاقة، وإعادة الملفات والعهد وعدم الاحتفاظ بنسخ.</w:t>
      </w:r>
    </w:p>
    <w:p>
      <w:pPr>
        <w:pStyle w:val="ListBullet"/>
        <w:spacing w:after="40"/>
        <w:ind w:left="288" w:right="360"/>
        <w:jc w:val="right"/>
        <w:bidi w:val="1"/>
      </w:pPr>
      <w:r>
        <w:rPr>
          <w:rFonts w:ascii="Arial" w:hAnsi="Arial" w:cs="Arial"/>
          <w:sz w:val="20"/>
        </w:rPr>
        <w:t>اتباع سياسة خصوصية البيانات وسياسة حفظ السجلات وإجراء الاستجابة للحوادث.</w:t>
      </w:r>
    </w:p>
    <w:p>
      <w:pPr>
        <w:pStyle w:val="Heading1"/>
        <w:jc w:val="right"/>
        <w:keepNext/>
        <w:bidi w:val="1"/>
      </w:pPr>
      <w:r>
        <w:rPr>
          <w:rFonts w:ascii="Arial" w:hAnsi="Arial" w:cs="Arial"/>
        </w:rPr>
        <w:t>12. الاستخدام المسؤول للتقنية والذكاء الاصطناعي</w:t>
      </w:r>
    </w:p>
    <w:p>
      <w:pPr>
        <w:pStyle w:val="ListBullet"/>
        <w:spacing w:after="40"/>
        <w:ind w:left="288" w:right="360"/>
        <w:jc w:val="right"/>
        <w:bidi w:val="1"/>
      </w:pPr>
      <w:r>
        <w:rPr>
          <w:rFonts w:ascii="Arial" w:hAnsi="Arial" w:cs="Arial"/>
          <w:sz w:val="20"/>
        </w:rPr>
        <w:t>استخدام التقنية للأغراض المشروعة المرتبطة بالعمل وبما لا يضر أمن الجمعية أو حقوق الغير.</w:t>
      </w:r>
    </w:p>
    <w:p>
      <w:pPr>
        <w:pStyle w:val="ListBullet"/>
        <w:spacing w:after="40"/>
        <w:ind w:left="288" w:right="360"/>
        <w:jc w:val="right"/>
        <w:bidi w:val="1"/>
      </w:pPr>
      <w:r>
        <w:rPr>
          <w:rFonts w:ascii="Arial" w:hAnsi="Arial" w:cs="Arial"/>
          <w:sz w:val="20"/>
        </w:rPr>
        <w:t>عدم إدخال بيانات المستفيدين أو الموظفين أو المعلومات السرية في أدوات عامة أو غير معتمدة.</w:t>
      </w:r>
    </w:p>
    <w:p>
      <w:pPr>
        <w:pStyle w:val="ListBullet"/>
        <w:spacing w:after="40"/>
        <w:ind w:left="288" w:right="360"/>
        <w:jc w:val="right"/>
        <w:bidi w:val="1"/>
      </w:pPr>
      <w:r>
        <w:rPr>
          <w:rFonts w:ascii="Arial" w:hAnsi="Arial" w:cs="Arial"/>
          <w:sz w:val="20"/>
        </w:rPr>
        <w:t>مراجعة المخرجات الآلية والتحقق من دقتها وتحيزها وملاءمتها قبل استخدامها أو نشرها.</w:t>
      </w:r>
    </w:p>
    <w:p>
      <w:pPr>
        <w:pStyle w:val="ListBullet"/>
        <w:spacing w:after="40"/>
        <w:ind w:left="288" w:right="360"/>
        <w:jc w:val="right"/>
        <w:bidi w:val="1"/>
      </w:pPr>
      <w:r>
        <w:rPr>
          <w:rFonts w:ascii="Arial" w:hAnsi="Arial" w:cs="Arial"/>
          <w:sz w:val="20"/>
        </w:rPr>
        <w:t>عدم نسبة محتوى مولد أو عمل الغير إلى النفس، واحترام الملكية الفكرية وحقوق الترخيص.</w:t>
      </w:r>
    </w:p>
    <w:p>
      <w:pPr>
        <w:pStyle w:val="ListBullet"/>
        <w:spacing w:after="40"/>
        <w:ind w:left="288" w:right="360"/>
        <w:jc w:val="right"/>
        <w:bidi w:val="1"/>
      </w:pPr>
      <w:r>
        <w:rPr>
          <w:rFonts w:ascii="Arial" w:hAnsi="Arial" w:cs="Arial"/>
          <w:sz w:val="20"/>
        </w:rPr>
        <w:t>عدم اتخاذ قرار مؤثر في حق فرد اعتمادًا على أداة آلية وحدها دون مراجعة بشرية وصلاحية مناسبة.</w:t>
      </w:r>
    </w:p>
    <w:p>
      <w:pPr>
        <w:pStyle w:val="ListBullet"/>
        <w:spacing w:after="40"/>
        <w:ind w:left="288" w:right="360"/>
        <w:jc w:val="right"/>
        <w:bidi w:val="1"/>
      </w:pPr>
      <w:r>
        <w:rPr>
          <w:rFonts w:ascii="Arial" w:hAnsi="Arial" w:cs="Arial"/>
          <w:sz w:val="20"/>
        </w:rPr>
        <w:t>الإبلاغ عن أي استخدام غير آمن أو محتوى مزيف أو محاولة احتيال أو انتحال.</w:t>
      </w:r>
    </w:p>
    <w:p>
      <w:pPr>
        <w:pStyle w:val="Heading1"/>
        <w:jc w:val="right"/>
        <w:keepNext/>
        <w:bidi w:val="1"/>
      </w:pPr>
      <w:r>
        <w:rPr>
          <w:rFonts w:ascii="Arial" w:hAnsi="Arial" w:cs="Arial"/>
        </w:rPr>
        <w:t>13. حماية أموال الجمعية وممتلكاتها</w:t>
      </w:r>
    </w:p>
    <w:p>
      <w:pPr>
        <w:pStyle w:val="ListBullet"/>
        <w:spacing w:after="40"/>
        <w:ind w:left="288" w:right="360"/>
        <w:jc w:val="right"/>
        <w:bidi w:val="1"/>
      </w:pPr>
      <w:r>
        <w:rPr>
          <w:rFonts w:ascii="Arial" w:hAnsi="Arial" w:cs="Arial"/>
          <w:sz w:val="20"/>
        </w:rPr>
        <w:t>استخدام الأموال والأصول والمركبات والأجهزة والوقت للأغراض المعتمدة فقط.</w:t>
      </w:r>
    </w:p>
    <w:p>
      <w:pPr>
        <w:pStyle w:val="ListBullet"/>
        <w:spacing w:after="40"/>
        <w:ind w:left="288" w:right="360"/>
        <w:jc w:val="right"/>
        <w:bidi w:val="1"/>
      </w:pPr>
      <w:r>
        <w:rPr>
          <w:rFonts w:ascii="Arial" w:hAnsi="Arial" w:cs="Arial"/>
          <w:sz w:val="20"/>
        </w:rPr>
        <w:t>عدم الصرف أو الشراء أو الالتزام أو التحصيل أو التوقيع إلا وفق الصلاحية والإجراء.</w:t>
      </w:r>
    </w:p>
    <w:p>
      <w:pPr>
        <w:pStyle w:val="ListBullet"/>
        <w:spacing w:after="40"/>
        <w:ind w:left="288" w:right="360"/>
        <w:jc w:val="right"/>
        <w:bidi w:val="1"/>
      </w:pPr>
      <w:r>
        <w:rPr>
          <w:rFonts w:ascii="Arial" w:hAnsi="Arial" w:cs="Arial"/>
          <w:sz w:val="20"/>
        </w:rPr>
        <w:t>تقديم مستندات صحيحة وعدم إنشاء أو اعتماد قيد أو مطالبة أو فاتورة يعلم بعدم صحتها.</w:t>
      </w:r>
    </w:p>
    <w:p>
      <w:pPr>
        <w:pStyle w:val="ListBullet"/>
        <w:spacing w:after="40"/>
        <w:ind w:left="288" w:right="360"/>
        <w:jc w:val="right"/>
        <w:bidi w:val="1"/>
      </w:pPr>
      <w:r>
        <w:rPr>
          <w:rFonts w:ascii="Arial" w:hAnsi="Arial" w:cs="Arial"/>
          <w:sz w:val="20"/>
        </w:rPr>
        <w:t>حماية العهد والمخزون والمفاتيح والبطاقات وإبلاغ الجهة المختصة عن الفقد أو التلف.</w:t>
      </w:r>
    </w:p>
    <w:p>
      <w:pPr>
        <w:pStyle w:val="ListBullet"/>
        <w:spacing w:after="40"/>
        <w:ind w:left="288" w:right="360"/>
        <w:jc w:val="right"/>
        <w:bidi w:val="1"/>
      </w:pPr>
      <w:r>
        <w:rPr>
          <w:rFonts w:ascii="Arial" w:hAnsi="Arial" w:cs="Arial"/>
          <w:sz w:val="20"/>
        </w:rPr>
        <w:t>عدم استخدام اسم الجمعية أو شعارها أو مرافقها لمصلحة خاصة دون موافقة.</w:t>
      </w:r>
    </w:p>
    <w:p>
      <w:pPr>
        <w:pStyle w:val="ListBullet"/>
        <w:spacing w:after="40"/>
        <w:ind w:left="288" w:right="360"/>
        <w:jc w:val="right"/>
        <w:bidi w:val="1"/>
      </w:pPr>
      <w:r>
        <w:rPr>
          <w:rFonts w:ascii="Arial" w:hAnsi="Arial" w:cs="Arial"/>
          <w:sz w:val="20"/>
        </w:rPr>
        <w:t>الإبلاغ عن الاشتباه في اختلاس أو احتيال أو رشوة أو هدر أو تجاوز مالي وعدم مواجهة الطرف محل الاشتباه بما يضر التحقيق.</w:t>
      </w:r>
    </w:p>
    <w:p>
      <w:pPr>
        <w:pStyle w:val="Heading1"/>
        <w:jc w:val="right"/>
        <w:keepNext/>
        <w:bidi w:val="1"/>
      </w:pPr>
      <w:r>
        <w:rPr>
          <w:rFonts w:ascii="Arial" w:hAnsi="Arial" w:cs="Arial"/>
        </w:rPr>
        <w:t>14. التبرعات والمشتريات والعلاقات الخارجية</w:t>
      </w:r>
    </w:p>
    <w:p>
      <w:pPr>
        <w:pStyle w:val="ListBullet"/>
        <w:spacing w:after="40"/>
        <w:ind w:left="288" w:right="360"/>
        <w:jc w:val="right"/>
        <w:bidi w:val="1"/>
      </w:pPr>
      <w:r>
        <w:rPr>
          <w:rFonts w:ascii="Arial" w:hAnsi="Arial" w:cs="Arial"/>
          <w:sz w:val="20"/>
        </w:rPr>
        <w:t>استقبال التبرعات فقط عبر القنوات والحسابات والوسائل المعتمدة وعدم التحصيل الشخصي.</w:t>
      </w:r>
    </w:p>
    <w:p>
      <w:pPr>
        <w:pStyle w:val="ListBullet"/>
        <w:spacing w:after="40"/>
        <w:ind w:left="288" w:right="360"/>
        <w:jc w:val="right"/>
        <w:bidi w:val="1"/>
      </w:pPr>
      <w:r>
        <w:rPr>
          <w:rFonts w:ascii="Arial" w:hAnsi="Arial" w:cs="Arial"/>
          <w:sz w:val="20"/>
        </w:rPr>
        <w:t>عدم تقديم منفعة أو وعد مقابل تبرع إلا إذا كان مشروعًا ومعلنًا ومعتمدًا.</w:t>
      </w:r>
    </w:p>
    <w:p>
      <w:pPr>
        <w:pStyle w:val="ListBullet"/>
        <w:spacing w:after="40"/>
        <w:ind w:left="288" w:right="360"/>
        <w:jc w:val="right"/>
        <w:bidi w:val="1"/>
      </w:pPr>
      <w:r>
        <w:rPr>
          <w:rFonts w:ascii="Arial" w:hAnsi="Arial" w:cs="Arial"/>
          <w:sz w:val="20"/>
        </w:rPr>
        <w:t>اختيار الموردين على أساس موضوعي وتنافسي وفق سياسة المشتريات وتعارض المصالح.</w:t>
      </w:r>
    </w:p>
    <w:p>
      <w:pPr>
        <w:pStyle w:val="ListBullet"/>
        <w:spacing w:after="40"/>
        <w:ind w:left="288" w:right="360"/>
        <w:jc w:val="right"/>
        <w:bidi w:val="1"/>
      </w:pPr>
      <w:r>
        <w:rPr>
          <w:rFonts w:ascii="Arial" w:hAnsi="Arial" w:cs="Arial"/>
          <w:sz w:val="20"/>
        </w:rPr>
        <w:t>عدم مشاركة عروض المتنافسين أو معلوماتهم أو توجيه المواصفات لمصلحة طرف.</w:t>
      </w:r>
    </w:p>
    <w:p>
      <w:pPr>
        <w:pStyle w:val="ListBullet"/>
        <w:spacing w:after="40"/>
        <w:ind w:left="288" w:right="360"/>
        <w:jc w:val="right"/>
        <w:bidi w:val="1"/>
      </w:pPr>
      <w:r>
        <w:rPr>
          <w:rFonts w:ascii="Arial" w:hAnsi="Arial" w:cs="Arial"/>
          <w:sz w:val="20"/>
        </w:rPr>
        <w:t>توثيق الاتصالات والاتفاقات المهمة مع الشركاء والجهات الخارجية.</w:t>
      </w:r>
    </w:p>
    <w:p>
      <w:pPr>
        <w:pStyle w:val="ListBullet"/>
        <w:spacing w:after="40"/>
        <w:ind w:left="288" w:right="360"/>
        <w:jc w:val="right"/>
        <w:bidi w:val="1"/>
      </w:pPr>
      <w:r>
        <w:rPr>
          <w:rFonts w:ascii="Arial" w:hAnsi="Arial" w:cs="Arial"/>
          <w:sz w:val="20"/>
        </w:rPr>
        <w:t>عدم تقديم رشوة أو عمولة خفية أو دفعة تسهيل أو قبولها، والإبلاغ عن أي طلب من هذا النوع.</w:t>
      </w:r>
    </w:p>
    <w:p>
      <w:pPr>
        <w:pStyle w:val="Heading1"/>
        <w:jc w:val="right"/>
        <w:keepNext/>
        <w:bidi w:val="1"/>
      </w:pPr>
      <w:r>
        <w:rPr>
          <w:rFonts w:ascii="Arial" w:hAnsi="Arial" w:cs="Arial"/>
        </w:rPr>
        <w:t>15. الإعلام والتواصل والتمثيل</w:t>
      </w:r>
    </w:p>
    <w:p>
      <w:pPr>
        <w:pStyle w:val="ListBullet"/>
        <w:spacing w:after="40"/>
        <w:ind w:left="288" w:right="360"/>
        <w:jc w:val="right"/>
        <w:bidi w:val="1"/>
      </w:pPr>
      <w:r>
        <w:rPr>
          <w:rFonts w:ascii="Arial" w:hAnsi="Arial" w:cs="Arial"/>
          <w:sz w:val="20"/>
        </w:rPr>
        <w:t>لا يتحدث باسم الجمعية أو يصدر بيانًا أو تصريحًا إلا المخول أو من يكلفه.</w:t>
      </w:r>
    </w:p>
    <w:p>
      <w:pPr>
        <w:pStyle w:val="ListBullet"/>
        <w:spacing w:after="40"/>
        <w:ind w:left="288" w:right="360"/>
        <w:jc w:val="right"/>
        <w:bidi w:val="1"/>
      </w:pPr>
      <w:r>
        <w:rPr>
          <w:rFonts w:ascii="Arial" w:hAnsi="Arial" w:cs="Arial"/>
          <w:sz w:val="20"/>
        </w:rPr>
        <w:t>يفصل الرأي الشخصي عن الموقف الرسمي ولا يستخدم الشعار أو الصفة لإيهام التأييد.</w:t>
      </w:r>
    </w:p>
    <w:p>
      <w:pPr>
        <w:pStyle w:val="ListBullet"/>
        <w:spacing w:after="40"/>
        <w:ind w:left="288" w:right="360"/>
        <w:jc w:val="right"/>
        <w:bidi w:val="1"/>
      </w:pPr>
      <w:r>
        <w:rPr>
          <w:rFonts w:ascii="Arial" w:hAnsi="Arial" w:cs="Arial"/>
          <w:sz w:val="20"/>
        </w:rPr>
        <w:t>يتحقق من دقة المحتوى قبل النشر ويحترم الخصوصية والملكية الفكرية وسرية الحالات.</w:t>
      </w:r>
    </w:p>
    <w:p>
      <w:pPr>
        <w:pStyle w:val="ListBullet"/>
        <w:spacing w:after="40"/>
        <w:ind w:left="288" w:right="360"/>
        <w:jc w:val="right"/>
        <w:bidi w:val="1"/>
      </w:pPr>
      <w:r>
        <w:rPr>
          <w:rFonts w:ascii="Arial" w:hAnsi="Arial" w:cs="Arial"/>
          <w:sz w:val="20"/>
        </w:rPr>
        <w:t>لا ينشر خلافًا داخليًا أو وثيقة أو صورة أو تسجيلًا غير مخصص للنشر؛ ولا يمنع ذلك الإبلاغ عبر القنوات المحمية.</w:t>
      </w:r>
    </w:p>
    <w:p>
      <w:pPr>
        <w:pStyle w:val="ListBullet"/>
        <w:spacing w:after="40"/>
        <w:ind w:left="288" w:right="360"/>
        <w:jc w:val="right"/>
        <w:bidi w:val="1"/>
      </w:pPr>
      <w:r>
        <w:rPr>
          <w:rFonts w:ascii="Arial" w:hAnsi="Arial" w:cs="Arial"/>
          <w:sz w:val="20"/>
        </w:rPr>
        <w:t>يتعامل مع الاستفسارات الإعلامية أو الرسمية بإحالتها إلى الجهة المختصة وعدم التخمين أو الوعد.</w:t>
      </w:r>
    </w:p>
    <w:p>
      <w:pPr>
        <w:pStyle w:val="Heading1"/>
        <w:jc w:val="right"/>
        <w:keepNext/>
        <w:bidi w:val="1"/>
      </w:pPr>
      <w:r>
        <w:rPr>
          <w:rFonts w:ascii="Arial" w:hAnsi="Arial" w:cs="Arial"/>
        </w:rPr>
        <w:t>16. الملكية الفكرية ونسب الأعمال</w:t>
      </w:r>
    </w:p>
    <w:p>
      <w:pPr>
        <w:pStyle w:val="ListBullet"/>
        <w:spacing w:after="40"/>
        <w:ind w:left="288" w:right="360"/>
        <w:jc w:val="right"/>
        <w:bidi w:val="1"/>
      </w:pPr>
      <w:r>
        <w:rPr>
          <w:rFonts w:ascii="Arial" w:hAnsi="Arial" w:cs="Arial"/>
          <w:sz w:val="20"/>
        </w:rPr>
        <w:t>احترام حقوق التأليف والعلامات والتراخيص وعدم نسخ مواد الغير أو استخدامها دون حق.</w:t>
      </w:r>
    </w:p>
    <w:p>
      <w:pPr>
        <w:pStyle w:val="ListBullet"/>
        <w:spacing w:after="40"/>
        <w:ind w:left="288" w:right="360"/>
        <w:jc w:val="right"/>
        <w:bidi w:val="1"/>
      </w:pPr>
      <w:r>
        <w:rPr>
          <w:rFonts w:ascii="Arial" w:hAnsi="Arial" w:cs="Arial"/>
          <w:sz w:val="20"/>
        </w:rPr>
        <w:t>نسب المساهمة إلى أصحابها وعدم الانتحال أو حذف اسم المؤلف أو مصدر المحتوى.</w:t>
      </w:r>
    </w:p>
    <w:p>
      <w:pPr>
        <w:pStyle w:val="ListBullet"/>
        <w:spacing w:after="40"/>
        <w:ind w:left="288" w:right="360"/>
        <w:jc w:val="right"/>
        <w:bidi w:val="1"/>
      </w:pPr>
      <w:r>
        <w:rPr>
          <w:rFonts w:ascii="Arial" w:hAnsi="Arial" w:cs="Arial"/>
          <w:sz w:val="20"/>
        </w:rPr>
        <w:t>تحديد ملكية المخرجات الناتجة عن العمل أو التكليف وفق العقد والسياسة المعتمدة.</w:t>
      </w:r>
    </w:p>
    <w:p>
      <w:pPr>
        <w:pStyle w:val="ListBullet"/>
        <w:spacing w:after="40"/>
        <w:ind w:left="288" w:right="360"/>
        <w:jc w:val="right"/>
        <w:bidi w:val="1"/>
      </w:pPr>
      <w:r>
        <w:rPr>
          <w:rFonts w:ascii="Arial" w:hAnsi="Arial" w:cs="Arial"/>
          <w:sz w:val="20"/>
        </w:rPr>
        <w:t>عدم استخدام مواد الجمعية أو قواعدها أو تصميماتها بعد انتهاء العلاقة إلا بإذن مكتوب.</w:t>
      </w:r>
    </w:p>
    <w:p>
      <w:pPr>
        <w:pStyle w:val="ListBullet"/>
        <w:spacing w:after="40"/>
        <w:ind w:left="288" w:right="360"/>
        <w:jc w:val="right"/>
        <w:bidi w:val="1"/>
      </w:pPr>
      <w:r>
        <w:rPr>
          <w:rFonts w:ascii="Arial" w:hAnsi="Arial" w:cs="Arial"/>
          <w:sz w:val="20"/>
        </w:rPr>
        <w:t>الإفصاح عن مواد أو أدوات خارجية يراد دمجها في مخرجات الجمعية والتحقق من ترخيصها.</w:t>
      </w:r>
    </w:p>
    <w:p>
      <w:pPr>
        <w:pStyle w:val="Heading1"/>
        <w:jc w:val="right"/>
        <w:keepNext/>
        <w:bidi w:val="1"/>
      </w:pPr>
      <w:r>
        <w:rPr>
          <w:rFonts w:ascii="Arial" w:hAnsi="Arial" w:cs="Arial"/>
        </w:rPr>
        <w:t>17. اتخاذ القرار الأخلاقي وطلب المشورة</w:t>
      </w:r>
    </w:p>
    <w:p>
      <w:pPr>
        <w:spacing w:after="80"/>
        <w:jc w:val="right"/>
        <w:bidi w:val="1"/>
      </w:pPr>
      <w:r>
        <w:rPr>
          <w:rFonts w:ascii="Arial" w:hAnsi="Arial" w:cs="Arial"/>
          <w:b w:val="0"/>
        </w:rPr>
        <w:t>عند غياب نص واضح، يتوقف الشخص قبل التصرف ويستخدم الأسئلة الآتية، ويطلب المشورة من رئيسه أو الموارد البشرية أو الحوكمة/الامتثال دون أن يعد طلب المشورة مخالفة.</w:t>
      </w:r>
    </w:p>
    <w:tbl>
      <w:tblPr>
        <w:tblStyle w:val="TableGrid"/>
        <w:tblW w:type="dxa" w:w="8500"/>
        <w:jc w:val="center"/>
        <w:tblLayout w:type="fixed"/>
        <w:tblLook w:firstColumn="1" w:firstRow="1" w:lastColumn="0" w:lastRow="0" w:noHBand="0" w:noVBand="1" w:val="04A0"/>
        <w:tblInd w:w="0" w:type="dxa"/>
        <w:bidiVisual/>
      </w:tblPr>
      <w:tblGrid>
        <w:gridCol w:w="4100"/>
        <w:gridCol w:w="4400"/>
      </w:tblGrid>
      <w:tr>
        <w:trPr>
          <w:cantSplit/>
        </w:trPr>
        <w:tc>
          <w:tcPr>
            <w:tcW w:type="dxa" w:w="41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7"/>
              </w:rPr>
              <w:t>السؤال</w:t>
            </w:r>
          </w:p>
        </w:tc>
        <w:tc>
          <w:tcPr>
            <w:tcW w:type="dxa" w:w="44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7"/>
              </w:rPr>
              <w:t>إذا كانت الإجابة لا أو غير مؤكدة</w:t>
            </w:r>
          </w:p>
        </w:tc>
      </w:tr>
      <w:tr>
        <w:trPr>
          <w:cantSplit/>
        </w:trPr>
        <w:tc>
          <w:tcPr>
            <w:tcW w:type="dxa" w:w="4100"/>
            <w:tcMar>
              <w:top w:w="90" w:type="dxa"/>
              <w:start w:w="110" w:type="dxa"/>
              <w:bottom w:w="90" w:type="dxa"/>
              <w:end w:w="110" w:type="dxa"/>
            </w:tcMar>
            <w:vAlign w:val="center"/>
          </w:tcPr>
          <w:p>
            <w:pPr>
              <w:spacing w:before="40" w:after="40"/>
              <w:jc w:val="right"/>
              <w:bidi w:val="1"/>
            </w:pPr>
            <w:r>
              <w:rPr>
                <w:rFonts w:ascii="Arial" w:hAnsi="Arial" w:cs="Arial"/>
                <w:sz w:val="17"/>
              </w:rPr>
              <w:t>هل التصرف نظامي ومتوافق مع السياسات والصلاحيات؟</w:t>
            </w:r>
          </w:p>
        </w:tc>
        <w:tc>
          <w:tcPr>
            <w:tcW w:type="dxa" w:w="4400"/>
            <w:tcMar>
              <w:top w:w="90" w:type="dxa"/>
              <w:start w:w="110" w:type="dxa"/>
              <w:bottom w:w="90" w:type="dxa"/>
              <w:end w:w="110" w:type="dxa"/>
            </w:tcMar>
            <w:vAlign w:val="center"/>
          </w:tcPr>
          <w:p>
            <w:pPr>
              <w:spacing w:before="40" w:after="40"/>
              <w:jc w:val="right"/>
              <w:bidi w:val="1"/>
            </w:pPr>
            <w:r>
              <w:rPr>
                <w:rFonts w:ascii="Arial" w:hAnsi="Arial" w:cs="Arial"/>
                <w:sz w:val="17"/>
              </w:rPr>
              <w:t>توقف واطلب تحققًا مكتوبًا.</w:t>
            </w:r>
          </w:p>
        </w:tc>
      </w:tr>
      <w:tr>
        <w:trPr>
          <w:cantSplit/>
        </w:trPr>
        <w:tc>
          <w:tcPr>
            <w:tcW w:type="dxa" w:w="4100"/>
            <w:shd w:fill="F2F4F5"/>
            <w:tcMar>
              <w:top w:w="90" w:type="dxa"/>
              <w:start w:w="110" w:type="dxa"/>
              <w:bottom w:w="90" w:type="dxa"/>
              <w:end w:w="110" w:type="dxa"/>
            </w:tcMar>
            <w:vAlign w:val="center"/>
          </w:tcPr>
          <w:p>
            <w:pPr>
              <w:spacing w:before="40" w:after="40"/>
              <w:jc w:val="right"/>
              <w:bidi w:val="1"/>
            </w:pPr>
            <w:r>
              <w:rPr>
                <w:rFonts w:ascii="Arial" w:hAnsi="Arial" w:cs="Arial"/>
                <w:sz w:val="17"/>
              </w:rPr>
              <w:t>هل يخدم مصلحة الجمعية والمستفيد دون منفعة خفية؟</w:t>
            </w:r>
          </w:p>
        </w:tc>
        <w:tc>
          <w:tcPr>
            <w:tcW w:type="dxa" w:w="4400"/>
            <w:shd w:fill="F2F4F5"/>
            <w:tcMar>
              <w:top w:w="90" w:type="dxa"/>
              <w:start w:w="110" w:type="dxa"/>
              <w:bottom w:w="90" w:type="dxa"/>
              <w:end w:w="110" w:type="dxa"/>
            </w:tcMar>
            <w:vAlign w:val="center"/>
          </w:tcPr>
          <w:p>
            <w:pPr>
              <w:spacing w:before="40" w:after="40"/>
              <w:jc w:val="right"/>
              <w:bidi w:val="1"/>
            </w:pPr>
            <w:r>
              <w:rPr>
                <w:rFonts w:ascii="Arial" w:hAnsi="Arial" w:cs="Arial"/>
                <w:sz w:val="17"/>
              </w:rPr>
              <w:t>افصح عن التعارض ولا تشارك في القرار.</w:t>
            </w:r>
          </w:p>
        </w:tc>
      </w:tr>
      <w:tr>
        <w:trPr>
          <w:cantSplit/>
        </w:trPr>
        <w:tc>
          <w:tcPr>
            <w:tcW w:type="dxa" w:w="4100"/>
            <w:tcMar>
              <w:top w:w="90" w:type="dxa"/>
              <w:start w:w="110" w:type="dxa"/>
              <w:bottom w:w="90" w:type="dxa"/>
              <w:end w:w="110" w:type="dxa"/>
            </w:tcMar>
            <w:vAlign w:val="center"/>
          </w:tcPr>
          <w:p>
            <w:pPr>
              <w:spacing w:before="40" w:after="40"/>
              <w:jc w:val="right"/>
              <w:bidi w:val="1"/>
            </w:pPr>
            <w:r>
              <w:rPr>
                <w:rFonts w:ascii="Arial" w:hAnsi="Arial" w:cs="Arial"/>
                <w:sz w:val="17"/>
              </w:rPr>
              <w:t>هل يمكن توثيقه وشرحه بثقة أمام جهة رقابية؟</w:t>
            </w:r>
          </w:p>
        </w:tc>
        <w:tc>
          <w:tcPr>
            <w:tcW w:type="dxa" w:w="4400"/>
            <w:tcMar>
              <w:top w:w="90" w:type="dxa"/>
              <w:start w:w="110" w:type="dxa"/>
              <w:bottom w:w="90" w:type="dxa"/>
              <w:end w:w="110" w:type="dxa"/>
            </w:tcMar>
            <w:vAlign w:val="center"/>
          </w:tcPr>
          <w:p>
            <w:pPr>
              <w:spacing w:before="40" w:after="40"/>
              <w:jc w:val="right"/>
              <w:bidi w:val="1"/>
            </w:pPr>
            <w:r>
              <w:rPr>
                <w:rFonts w:ascii="Arial" w:hAnsi="Arial" w:cs="Arial"/>
                <w:sz w:val="17"/>
              </w:rPr>
              <w:t>لا تتصرف قبل المشورة.</w:t>
            </w:r>
          </w:p>
        </w:tc>
      </w:tr>
      <w:tr>
        <w:trPr>
          <w:cantSplit/>
        </w:trPr>
        <w:tc>
          <w:tcPr>
            <w:tcW w:type="dxa" w:w="4100"/>
            <w:shd w:fill="F2F4F5"/>
            <w:tcMar>
              <w:top w:w="90" w:type="dxa"/>
              <w:start w:w="110" w:type="dxa"/>
              <w:bottom w:w="90" w:type="dxa"/>
              <w:end w:w="110" w:type="dxa"/>
            </w:tcMar>
            <w:vAlign w:val="center"/>
          </w:tcPr>
          <w:p>
            <w:pPr>
              <w:spacing w:before="40" w:after="40"/>
              <w:jc w:val="right"/>
              <w:bidi w:val="1"/>
            </w:pPr>
            <w:r>
              <w:rPr>
                <w:rFonts w:ascii="Arial" w:hAnsi="Arial" w:cs="Arial"/>
                <w:sz w:val="17"/>
              </w:rPr>
              <w:t>هل يحفظ الكرامة والخصوصية والسلامة؟</w:t>
            </w:r>
          </w:p>
        </w:tc>
        <w:tc>
          <w:tcPr>
            <w:tcW w:type="dxa" w:w="4400"/>
            <w:shd w:fill="F2F4F5"/>
            <w:tcMar>
              <w:top w:w="90" w:type="dxa"/>
              <w:start w:w="110" w:type="dxa"/>
              <w:bottom w:w="90" w:type="dxa"/>
              <w:end w:w="110" w:type="dxa"/>
            </w:tcMar>
            <w:vAlign w:val="center"/>
          </w:tcPr>
          <w:p>
            <w:pPr>
              <w:spacing w:before="40" w:after="40"/>
              <w:jc w:val="right"/>
              <w:bidi w:val="1"/>
            </w:pPr>
            <w:r>
              <w:rPr>
                <w:rFonts w:ascii="Arial" w:hAnsi="Arial" w:cs="Arial"/>
                <w:sz w:val="17"/>
              </w:rPr>
              <w:t>غيّر الإجراء أو أوقفه وصعّد الخطر.</w:t>
            </w:r>
          </w:p>
        </w:tc>
      </w:tr>
      <w:tr>
        <w:trPr>
          <w:cantSplit/>
        </w:trPr>
        <w:tc>
          <w:tcPr>
            <w:tcW w:type="dxa" w:w="4100"/>
            <w:tcMar>
              <w:top w:w="90" w:type="dxa"/>
              <w:start w:w="110" w:type="dxa"/>
              <w:bottom w:w="90" w:type="dxa"/>
              <w:end w:w="110" w:type="dxa"/>
            </w:tcMar>
            <w:vAlign w:val="center"/>
          </w:tcPr>
          <w:p>
            <w:pPr>
              <w:spacing w:before="40" w:after="40"/>
              <w:jc w:val="right"/>
              <w:bidi w:val="1"/>
            </w:pPr>
            <w:r>
              <w:rPr>
                <w:rFonts w:ascii="Arial" w:hAnsi="Arial" w:cs="Arial"/>
                <w:sz w:val="17"/>
              </w:rPr>
              <w:t>هل سيبدو عادلًا لو طبق على الجميع؟</w:t>
            </w:r>
          </w:p>
        </w:tc>
        <w:tc>
          <w:tcPr>
            <w:tcW w:type="dxa" w:w="4400"/>
            <w:tcMar>
              <w:top w:w="90" w:type="dxa"/>
              <w:start w:w="110" w:type="dxa"/>
              <w:bottom w:w="90" w:type="dxa"/>
              <w:end w:w="110" w:type="dxa"/>
            </w:tcMar>
            <w:vAlign w:val="center"/>
          </w:tcPr>
          <w:p>
            <w:pPr>
              <w:spacing w:before="40" w:after="40"/>
              <w:jc w:val="right"/>
              <w:bidi w:val="1"/>
            </w:pPr>
            <w:r>
              <w:rPr>
                <w:rFonts w:ascii="Arial" w:hAnsi="Arial" w:cs="Arial"/>
                <w:sz w:val="17"/>
              </w:rPr>
              <w:t>راجع المعايير وتجنب المحاباة.</w:t>
            </w:r>
          </w:p>
        </w:tc>
      </w:tr>
      <w:tr>
        <w:trPr>
          <w:cantSplit/>
        </w:trPr>
        <w:tc>
          <w:tcPr>
            <w:tcW w:type="dxa" w:w="4100"/>
            <w:shd w:fill="F2F4F5"/>
            <w:tcMar>
              <w:top w:w="90" w:type="dxa"/>
              <w:start w:w="110" w:type="dxa"/>
              <w:bottom w:w="90" w:type="dxa"/>
              <w:end w:w="110" w:type="dxa"/>
            </w:tcMar>
            <w:vAlign w:val="center"/>
          </w:tcPr>
          <w:p>
            <w:pPr>
              <w:spacing w:before="40" w:after="40"/>
              <w:jc w:val="right"/>
              <w:bidi w:val="1"/>
            </w:pPr>
            <w:r>
              <w:rPr>
                <w:rFonts w:ascii="Arial" w:hAnsi="Arial" w:cs="Arial"/>
                <w:sz w:val="17"/>
              </w:rPr>
              <w:t>هل لدي حق الوصول أو النشر أو التوقيع؟</w:t>
            </w:r>
          </w:p>
        </w:tc>
        <w:tc>
          <w:tcPr>
            <w:tcW w:type="dxa" w:w="4400"/>
            <w:shd w:fill="F2F4F5"/>
            <w:tcMar>
              <w:top w:w="90" w:type="dxa"/>
              <w:start w:w="110" w:type="dxa"/>
              <w:bottom w:w="90" w:type="dxa"/>
              <w:end w:w="110" w:type="dxa"/>
            </w:tcMar>
            <w:vAlign w:val="center"/>
          </w:tcPr>
          <w:p>
            <w:pPr>
              <w:spacing w:before="40" w:after="40"/>
              <w:jc w:val="right"/>
              <w:bidi w:val="1"/>
            </w:pPr>
            <w:r>
              <w:rPr>
                <w:rFonts w:ascii="Arial" w:hAnsi="Arial" w:cs="Arial"/>
                <w:sz w:val="17"/>
              </w:rPr>
              <w:t>لا تتجاوز صلاحيتك.</w:t>
            </w:r>
          </w:p>
        </w:tc>
      </w:tr>
    </w:tbl>
    <w:p>
      <w:pPr>
        <w:pStyle w:val="Heading1"/>
        <w:jc w:val="right"/>
        <w:keepNext/>
        <w:bidi w:val="1"/>
      </w:pPr>
      <w:r>
        <w:rPr>
          <w:rFonts w:ascii="Arial" w:hAnsi="Arial" w:cs="Arial"/>
        </w:rPr>
        <w:t>18. الإبلاغ عن المخالفات وحماية المبلغ</w:t>
      </w:r>
    </w:p>
    <w:p>
      <w:pPr>
        <w:spacing w:after="60"/>
        <w:ind w:right="288" w:hanging="288"/>
        <w:jc w:val="right"/>
        <w:bidi w:val="1"/>
      </w:pPr>
      <w:r>
        <w:rPr>
          <w:rFonts w:ascii="Arial" w:hAnsi="Arial" w:cs="Arial"/>
          <w:sz w:val="20"/>
        </w:rPr>
        <w:t>1. يبلغ الشخص عن الاشتباه المعقول أو المخالفة عبر القنوات المحددة في سياسة الإبلاغ عن المخالفات وحماية مقدمي البلاغات.</w:t>
      </w:r>
    </w:p>
    <w:p>
      <w:pPr>
        <w:spacing w:after="60"/>
        <w:ind w:right="288" w:hanging="288"/>
        <w:jc w:val="right"/>
        <w:bidi w:val="1"/>
      </w:pPr>
      <w:r>
        <w:rPr>
          <w:rFonts w:ascii="Arial" w:hAnsi="Arial" w:cs="Arial"/>
          <w:sz w:val="20"/>
        </w:rPr>
        <w:t>2. يجوز طلب المشورة أو الإبلاغ بسرية، ويقتصر الاطلاع على من تقتضي مهمته.</w:t>
      </w:r>
    </w:p>
    <w:p>
      <w:pPr>
        <w:spacing w:after="60"/>
        <w:ind w:right="288" w:hanging="288"/>
        <w:jc w:val="right"/>
        <w:bidi w:val="1"/>
      </w:pPr>
      <w:r>
        <w:rPr>
          <w:rFonts w:ascii="Arial" w:hAnsi="Arial" w:cs="Arial"/>
          <w:sz w:val="20"/>
        </w:rPr>
        <w:t>3. يحظر الانتقام من المبلغ أو الشاهد أو من يرفض تنفيذ أمر غير مشروع، ويبلغ عن أي انتقام فورًا.</w:t>
      </w:r>
    </w:p>
    <w:p>
      <w:pPr>
        <w:spacing w:after="60"/>
        <w:ind w:right="288" w:hanging="288"/>
        <w:jc w:val="right"/>
        <w:bidi w:val="1"/>
      </w:pPr>
      <w:r>
        <w:rPr>
          <w:rFonts w:ascii="Arial" w:hAnsi="Arial" w:cs="Arial"/>
          <w:sz w:val="20"/>
        </w:rPr>
        <w:t>4. يجب حفظ الأدلة وعدم العبث بالسجلات أو إجراء تحقيق شخصي أو تنبيه المشتبه به بما يضر التحقق.</w:t>
      </w:r>
    </w:p>
    <w:p>
      <w:pPr>
        <w:spacing w:after="60"/>
        <w:ind w:right="288" w:hanging="288"/>
        <w:jc w:val="right"/>
        <w:bidi w:val="1"/>
      </w:pPr>
      <w:r>
        <w:rPr>
          <w:rFonts w:ascii="Arial" w:hAnsi="Arial" w:cs="Arial"/>
          <w:sz w:val="20"/>
        </w:rPr>
        <w:t>5. لا يشترط إثبات المخالفة قبل البلاغ؛ يكفي حسن النية ووجود أساس معقول، مع حظر البلاغ الكيدي المتعمد.</w:t>
      </w:r>
    </w:p>
    <w:p>
      <w:pPr>
        <w:spacing w:after="60"/>
        <w:ind w:right="288" w:hanging="288"/>
        <w:jc w:val="right"/>
        <w:bidi w:val="1"/>
      </w:pPr>
      <w:r>
        <w:rPr>
          <w:rFonts w:ascii="Arial" w:hAnsi="Arial" w:cs="Arial"/>
          <w:sz w:val="20"/>
        </w:rPr>
        <w:t>6. تحال الحالات التي تتطلب إبلاغ جهة رسمية إلى صاحب الاختصاص وفق النظام والسياسة دون تعطيل.</w:t>
      </w:r>
    </w:p>
    <w:p>
      <w:pPr>
        <w:pStyle w:val="Heading1"/>
        <w:jc w:val="right"/>
        <w:keepNext/>
        <w:bidi w:val="1"/>
      </w:pPr>
      <w:r>
        <w:rPr>
          <w:rFonts w:ascii="Arial" w:hAnsi="Arial" w:cs="Arial"/>
        </w:rPr>
        <w:t>19. التحقق والمساءلة العادلة</w:t>
      </w:r>
    </w:p>
    <w:p>
      <w:pPr>
        <w:pStyle w:val="ListBullet"/>
        <w:spacing w:after="40"/>
        <w:ind w:left="288" w:right="360"/>
        <w:jc w:val="right"/>
        <w:bidi w:val="1"/>
      </w:pPr>
      <w:r>
        <w:rPr>
          <w:rFonts w:ascii="Arial" w:hAnsi="Arial" w:cs="Arial"/>
          <w:sz w:val="20"/>
        </w:rPr>
        <w:t>تفحص البلاغات والمخالفات بموضوعية وسرية ومن جهة لا يوجد لديها تعارض مصالح.</w:t>
      </w:r>
    </w:p>
    <w:p>
      <w:pPr>
        <w:pStyle w:val="ListBullet"/>
        <w:spacing w:after="40"/>
        <w:ind w:left="288" w:right="360"/>
        <w:jc w:val="right"/>
        <w:bidi w:val="1"/>
      </w:pPr>
      <w:r>
        <w:rPr>
          <w:rFonts w:ascii="Arial" w:hAnsi="Arial" w:cs="Arial"/>
          <w:sz w:val="20"/>
        </w:rPr>
        <w:t>يفصل قدر الإمكان بين استقبال البلاغ والتحقق واتخاذ القرار، وتتاح للشخص المعني فرصة الرد ما لم يوجد خطر أو مانع مشروع.</w:t>
      </w:r>
    </w:p>
    <w:p>
      <w:pPr>
        <w:pStyle w:val="ListBullet"/>
        <w:spacing w:after="40"/>
        <w:ind w:left="288" w:right="360"/>
        <w:jc w:val="right"/>
        <w:bidi w:val="1"/>
      </w:pPr>
      <w:r>
        <w:rPr>
          <w:rFonts w:ascii="Arial" w:hAnsi="Arial" w:cs="Arial"/>
          <w:sz w:val="20"/>
        </w:rPr>
        <w:t>تتناسب الإجراءات مع جسامة السلوك وأثره وتكراره والقصد والتعاون في التصحيح، ووفق نظام العمل واللوائح والعقود والصلاحيات.</w:t>
      </w:r>
    </w:p>
    <w:p>
      <w:pPr>
        <w:pStyle w:val="ListBullet"/>
        <w:spacing w:after="40"/>
        <w:ind w:left="288" w:right="360"/>
        <w:jc w:val="right"/>
        <w:bidi w:val="1"/>
      </w:pPr>
      <w:r>
        <w:rPr>
          <w:rFonts w:ascii="Arial" w:hAnsi="Arial" w:cs="Arial"/>
          <w:sz w:val="20"/>
        </w:rPr>
        <w:t>تطبق الإجراءات باتساق، وتوثق النتيجة والأسباب والتدابير التصحيحية، وتحفظ السجلات بصلاحيات مقيدة.</w:t>
      </w:r>
    </w:p>
    <w:p>
      <w:pPr>
        <w:pStyle w:val="ListBullet"/>
        <w:spacing w:after="40"/>
        <w:ind w:left="288" w:right="360"/>
        <w:jc w:val="right"/>
        <w:bidi w:val="1"/>
      </w:pPr>
      <w:r>
        <w:rPr>
          <w:rFonts w:ascii="Arial" w:hAnsi="Arial" w:cs="Arial"/>
          <w:sz w:val="20"/>
        </w:rPr>
        <w:t>لا يغني اتخاذ إجراء فردي عن معالجة الخلل في الضوابط أو التدريب أو الإشراف الذي ساهم في الواقعة.</w:t>
      </w:r>
    </w:p>
    <w:p>
      <w:pPr>
        <w:pStyle w:val="Heading1"/>
        <w:jc w:val="right"/>
        <w:keepNext/>
        <w:bidi w:val="1"/>
      </w:pPr>
      <w:r>
        <w:rPr>
          <w:rFonts w:ascii="Arial" w:hAnsi="Arial" w:cs="Arial"/>
        </w:rPr>
        <w:t>20. التدريب والإقرار</w:t>
      </w:r>
    </w:p>
    <w:p>
      <w:pPr>
        <w:pStyle w:val="ListBullet"/>
        <w:spacing w:after="40"/>
        <w:ind w:left="288" w:right="360"/>
        <w:jc w:val="right"/>
        <w:bidi w:val="1"/>
      </w:pPr>
      <w:r>
        <w:rPr>
          <w:rFonts w:ascii="Arial" w:hAnsi="Arial" w:cs="Arial"/>
          <w:sz w:val="20"/>
        </w:rPr>
        <w:t>يعرّف المشمول بالميثاق عند بدء العلاقة، ويعاد التوعية دوريًا وبحسب المخاطر والدور.</w:t>
      </w:r>
    </w:p>
    <w:p>
      <w:pPr>
        <w:pStyle w:val="ListBullet"/>
        <w:spacing w:after="40"/>
        <w:ind w:left="288" w:right="360"/>
        <w:jc w:val="right"/>
        <w:bidi w:val="1"/>
      </w:pPr>
      <w:r>
        <w:rPr>
          <w:rFonts w:ascii="Arial" w:hAnsi="Arial" w:cs="Arial"/>
          <w:sz w:val="20"/>
        </w:rPr>
        <w:t>تشمل التوعية أمثلة عملية على التعارض والهدايا والخصوصية والإبلاغ والتعامل مع المستفيد.</w:t>
      </w:r>
    </w:p>
    <w:p>
      <w:pPr>
        <w:pStyle w:val="ListBullet"/>
        <w:spacing w:after="40"/>
        <w:ind w:left="288" w:right="360"/>
        <w:jc w:val="right"/>
        <w:bidi w:val="1"/>
      </w:pPr>
      <w:r>
        <w:rPr>
          <w:rFonts w:ascii="Arial" w:hAnsi="Arial" w:cs="Arial"/>
          <w:sz w:val="20"/>
        </w:rPr>
        <w:t>يوقع أو يعتمد إلكترونيًا إقرار الاطلاع والالتزام، ويحفظ في السجل المختص.</w:t>
      </w:r>
    </w:p>
    <w:p>
      <w:pPr>
        <w:pStyle w:val="ListBullet"/>
        <w:spacing w:after="40"/>
        <w:ind w:left="288" w:right="360"/>
        <w:jc w:val="right"/>
        <w:bidi w:val="1"/>
      </w:pPr>
      <w:r>
        <w:rPr>
          <w:rFonts w:ascii="Arial" w:hAnsi="Arial" w:cs="Arial"/>
          <w:sz w:val="20"/>
        </w:rPr>
        <w:t>لا يعفي عدم التوقيع من الالتزام بعد إتاحة الميثاق، ويعالج الامتناع وفق طبيعة العلاقة.</w:t>
      </w:r>
    </w:p>
    <w:p>
      <w:pPr>
        <w:pStyle w:val="ListBullet"/>
        <w:spacing w:after="40"/>
        <w:ind w:left="288" w:right="360"/>
        <w:jc w:val="right"/>
        <w:bidi w:val="1"/>
      </w:pPr>
      <w:r>
        <w:rPr>
          <w:rFonts w:ascii="Arial" w:hAnsi="Arial" w:cs="Arial"/>
          <w:sz w:val="20"/>
        </w:rPr>
        <w:t>يجدد الإفصاح والإقرار عند تعديل جوهري أو انتقال إلى دور ذي مخاطر أعلى.</w:t>
      </w:r>
    </w:p>
    <w:p>
      <w:pPr>
        <w:pStyle w:val="Heading1"/>
        <w:jc w:val="right"/>
        <w:keepNext/>
        <w:bidi w:val="1"/>
      </w:pPr>
      <w:r>
        <w:rPr>
          <w:rFonts w:ascii="Arial" w:hAnsi="Arial" w:cs="Arial"/>
        </w:rPr>
        <w:t>21. مؤشرات المتابعة</w:t>
      </w:r>
    </w:p>
    <w:p>
      <w:pPr>
        <w:pStyle w:val="ListBullet"/>
        <w:spacing w:after="40"/>
        <w:ind w:left="288" w:right="360"/>
        <w:jc w:val="right"/>
        <w:bidi w:val="1"/>
      </w:pPr>
      <w:r>
        <w:rPr>
          <w:rFonts w:ascii="Arial" w:hAnsi="Arial" w:cs="Arial"/>
          <w:sz w:val="20"/>
        </w:rPr>
        <w:t>نسبة استكمال التعريف والإقرار والتدريب في موعده.</w:t>
      </w:r>
    </w:p>
    <w:p>
      <w:pPr>
        <w:pStyle w:val="ListBullet"/>
        <w:spacing w:after="40"/>
        <w:ind w:left="288" w:right="360"/>
        <w:jc w:val="right"/>
        <w:bidi w:val="1"/>
      </w:pPr>
      <w:r>
        <w:rPr>
          <w:rFonts w:ascii="Arial" w:hAnsi="Arial" w:cs="Arial"/>
          <w:sz w:val="20"/>
        </w:rPr>
        <w:t>عدد طلبات المشورة والإفصاحات ونسبة إغلاق خطط المعالجة.</w:t>
      </w:r>
    </w:p>
    <w:p>
      <w:pPr>
        <w:pStyle w:val="ListBullet"/>
        <w:spacing w:after="40"/>
        <w:ind w:left="288" w:right="360"/>
        <w:jc w:val="right"/>
        <w:bidi w:val="1"/>
      </w:pPr>
      <w:r>
        <w:rPr>
          <w:rFonts w:ascii="Arial" w:hAnsi="Arial" w:cs="Arial"/>
          <w:sz w:val="20"/>
        </w:rPr>
        <w:t>البلاغات المؤيدة وغير المؤيدة ومدة المعالجة دون كشف الهويات.</w:t>
      </w:r>
    </w:p>
    <w:p>
      <w:pPr>
        <w:pStyle w:val="ListBullet"/>
        <w:spacing w:after="40"/>
        <w:ind w:left="288" w:right="360"/>
        <w:jc w:val="right"/>
        <w:bidi w:val="1"/>
      </w:pPr>
      <w:r>
        <w:rPr>
          <w:rFonts w:ascii="Arial" w:hAnsi="Arial" w:cs="Arial"/>
          <w:sz w:val="20"/>
        </w:rPr>
        <w:t>بلاغات الانتقام والحوادث الأخلاقية المتكررة والإجراءات التصحيحية.</w:t>
      </w:r>
    </w:p>
    <w:p>
      <w:pPr>
        <w:pStyle w:val="ListBullet"/>
        <w:spacing w:after="40"/>
        <w:ind w:left="288" w:right="360"/>
        <w:jc w:val="right"/>
        <w:bidi w:val="1"/>
      </w:pPr>
      <w:r>
        <w:rPr>
          <w:rFonts w:ascii="Arial" w:hAnsi="Arial" w:cs="Arial"/>
          <w:sz w:val="20"/>
        </w:rPr>
        <w:t>نتائج قياس فهم العاملين وثقتهم في قنوات الإبلاغ والعدالة.</w:t>
      </w:r>
    </w:p>
    <w:p>
      <w:pPr>
        <w:pStyle w:val="ListBullet"/>
        <w:spacing w:after="40"/>
        <w:ind w:left="288" w:right="360"/>
        <w:jc w:val="right"/>
        <w:bidi w:val="1"/>
      </w:pPr>
      <w:r>
        <w:rPr>
          <w:rFonts w:ascii="Arial" w:hAnsi="Arial" w:cs="Arial"/>
          <w:sz w:val="20"/>
        </w:rPr>
        <w:t>الفجوات المتكررة في الوحدات أو الإجراءات وخطة التحسين.</w:t>
      </w:r>
    </w:p>
    <w:p>
      <w:pPr>
        <w:pStyle w:val="Heading1"/>
        <w:jc w:val="right"/>
        <w:keepNext/>
        <w:bidi w:val="1"/>
      </w:pPr>
      <w:r>
        <w:rPr>
          <w:rFonts w:ascii="Arial" w:hAnsi="Arial" w:cs="Arial"/>
        </w:rPr>
        <w:t>22. المراجعة والنفاذ</w:t>
      </w:r>
    </w:p>
    <w:p>
      <w:pPr>
        <w:spacing w:after="80"/>
        <w:jc w:val="right"/>
        <w:bidi w:val="1"/>
      </w:pPr>
      <w:r>
        <w:rPr>
          <w:rFonts w:ascii="Arial" w:hAnsi="Arial" w:cs="Arial"/>
          <w:b w:val="0"/>
        </w:rPr>
        <w:t>يراجع الميثاق سنويًا وعند تغير الأنظمة أو السياسات أو المخاطر المؤسسية. ويعمل به من تاريخ اعتماده، وتلغى الأحكام السابقة المتعارضة معه في نطاقه.</w:t>
      </w:r>
    </w:p>
    <w:p>
      <w:pPr>
        <w:pStyle w:val="Heading1"/>
        <w:jc w:val="right"/>
        <w:keepNext/>
        <w:pageBreakBefore/>
        <w:bidi w:val="1"/>
      </w:pPr>
      <w:r>
        <w:rPr>
          <w:rFonts w:ascii="Arial" w:hAnsi="Arial" w:cs="Arial"/>
        </w:rPr>
        <w:t>الملحق (1): نموذج الإقرار بالاطلاع والالتزام</w:t>
      </w:r>
    </w:p>
    <w:p>
      <w:pPr>
        <w:spacing w:after="80"/>
        <w:jc w:val="right"/>
        <w:bidi w:val="1"/>
      </w:pPr>
      <w:r>
        <w:rPr>
          <w:rFonts w:ascii="Arial" w:hAnsi="Arial" w:cs="Arial"/>
          <w:b w:val="0"/>
        </w:rPr>
        <w:t>أقر بأنني اطلعت على الميثاق الأخلاقي للعاملين في جمعية البلسم للتدريب والتطوير الصحي، وفهمت واجباتي المتعلقة بالنزاهة والاحترام وتعارض المصالح والهدايا والسرية وحماية البيانات والموارد والإبلاغ. وأتعهد بالالتزام به، وطلب المشورة عند الشك، والإفصاح عن التعارض، والإبلاغ بحسن نية عن المخالفات، وأفهم أن الإخلال قد يترتب عليه الإجراء المناسب وفق النظام واللوائح والعقد وطبيعة العلاقة.</w:t>
      </w:r>
    </w:p>
    <w:tbl>
      <w:tblPr>
        <w:tblStyle w:val="TableGrid"/>
        <w:tblW w:type="dxa" w:w="8500"/>
        <w:jc w:val="center"/>
        <w:tblLayout w:type="fixed"/>
        <w:tblLook w:firstColumn="1" w:firstRow="1" w:lastColumn="0" w:lastRow="0" w:noHBand="0" w:noVBand="1" w:val="04A0"/>
        <w:tblInd w:w="0" w:type="dxa"/>
        <w:bidiVisual/>
      </w:tblPr>
      <w:tblGrid>
        <w:gridCol w:w="2200"/>
        <w:gridCol w:w="6300"/>
      </w:tblGrid>
      <w:tr>
        <w:trPr>
          <w:cantSplit/>
        </w:trPr>
        <w:tc>
          <w:tcPr>
            <w:tcW w:type="dxa" w:w="2200"/>
            <w:shd w:fill="EAF6F4"/>
            <w:tcMar>
              <w:top w:w="90" w:type="dxa"/>
              <w:start w:w="110" w:type="dxa"/>
              <w:bottom w:w="90" w:type="dxa"/>
              <w:end w:w="110" w:type="dxa"/>
            </w:tcMar>
            <w:vAlign w:val="center"/>
          </w:tcPr>
          <w:p>
            <w:pPr>
              <w:spacing w:before="40" w:after="40"/>
              <w:jc w:val="center"/>
              <w:bidi w:val="1"/>
            </w:pPr>
            <w:r>
              <w:rPr>
                <w:rFonts w:ascii="Arial" w:hAnsi="Arial" w:cs="Arial"/>
                <w:sz w:val="18"/>
              </w:rPr>
              <w:t>الاسم</w:t>
            </w:r>
          </w:p>
        </w:tc>
        <w:tc>
          <w:tcPr>
            <w:tcW w:type="dxa" w:w="6300"/>
            <w:tcMar>
              <w:top w:w="90" w:type="dxa"/>
              <w:start w:w="110" w:type="dxa"/>
              <w:bottom w:w="90" w:type="dxa"/>
              <w:end w:w="110" w:type="dxa"/>
            </w:tcMar>
            <w:vAlign w:val="center"/>
          </w:tcPr>
          <w:p>
            <w:pPr>
              <w:spacing w:before="40" w:after="40"/>
              <w:jc w:val="center"/>
              <w:bidi w:val="1"/>
            </w:pPr>
            <w:r>
              <w:rPr>
                <w:rFonts w:ascii="Arial" w:hAnsi="Arial" w:cs="Arial"/>
                <w:sz w:val="18"/>
              </w:rPr>
              <w:t>................................................................................</w:t>
            </w:r>
          </w:p>
        </w:tc>
      </w:tr>
      <w:tr>
        <w:trPr>
          <w:cantSplit/>
        </w:trPr>
        <w:tc>
          <w:tcPr>
            <w:tcW w:type="dxa" w:w="2200"/>
            <w:shd w:fill="EAF6F4"/>
            <w:tcMar>
              <w:top w:w="90" w:type="dxa"/>
              <w:start w:w="110" w:type="dxa"/>
              <w:bottom w:w="90" w:type="dxa"/>
              <w:end w:w="110" w:type="dxa"/>
            </w:tcMar>
            <w:vAlign w:val="center"/>
          </w:tcPr>
          <w:p>
            <w:pPr>
              <w:spacing w:before="40" w:after="40"/>
              <w:jc w:val="center"/>
              <w:bidi w:val="1"/>
            </w:pPr>
            <w:r>
              <w:rPr>
                <w:rFonts w:ascii="Arial" w:hAnsi="Arial" w:cs="Arial"/>
                <w:sz w:val="18"/>
              </w:rPr>
              <w:t>الصفة/المسمى</w:t>
            </w:r>
          </w:p>
        </w:tc>
        <w:tc>
          <w:tcPr>
            <w:tcW w:type="dxa" w:w="6300"/>
            <w:tcMar>
              <w:top w:w="90" w:type="dxa"/>
              <w:start w:w="110" w:type="dxa"/>
              <w:bottom w:w="90" w:type="dxa"/>
              <w:end w:w="110" w:type="dxa"/>
            </w:tcMar>
            <w:vAlign w:val="center"/>
          </w:tcPr>
          <w:p>
            <w:pPr>
              <w:spacing w:before="40" w:after="40"/>
              <w:jc w:val="center"/>
              <w:bidi w:val="1"/>
            </w:pPr>
            <w:r>
              <w:rPr>
                <w:rFonts w:ascii="Arial" w:hAnsi="Arial" w:cs="Arial"/>
                <w:sz w:val="18"/>
              </w:rPr>
              <w:t>................................................................................</w:t>
            </w:r>
          </w:p>
        </w:tc>
      </w:tr>
      <w:tr>
        <w:trPr>
          <w:cantSplit/>
        </w:trPr>
        <w:tc>
          <w:tcPr>
            <w:tcW w:type="dxa" w:w="2200"/>
            <w:shd w:fill="EAF6F4"/>
            <w:tcMar>
              <w:top w:w="90" w:type="dxa"/>
              <w:start w:w="110" w:type="dxa"/>
              <w:bottom w:w="90" w:type="dxa"/>
              <w:end w:w="110" w:type="dxa"/>
            </w:tcMar>
            <w:vAlign w:val="center"/>
          </w:tcPr>
          <w:p>
            <w:pPr>
              <w:spacing w:before="40" w:after="40"/>
              <w:jc w:val="center"/>
              <w:bidi w:val="1"/>
            </w:pPr>
            <w:r>
              <w:rPr>
                <w:rFonts w:ascii="Arial" w:hAnsi="Arial" w:cs="Arial"/>
                <w:sz w:val="18"/>
              </w:rPr>
              <w:t>الإدارة أو الوحدة</w:t>
            </w:r>
          </w:p>
        </w:tc>
        <w:tc>
          <w:tcPr>
            <w:tcW w:type="dxa" w:w="6300"/>
            <w:tcMar>
              <w:top w:w="90" w:type="dxa"/>
              <w:start w:w="110" w:type="dxa"/>
              <w:bottom w:w="90" w:type="dxa"/>
              <w:end w:w="110" w:type="dxa"/>
            </w:tcMar>
            <w:vAlign w:val="center"/>
          </w:tcPr>
          <w:p>
            <w:pPr>
              <w:spacing w:before="40" w:after="40"/>
              <w:jc w:val="center"/>
              <w:bidi w:val="1"/>
            </w:pPr>
            <w:r>
              <w:rPr>
                <w:rFonts w:ascii="Arial" w:hAnsi="Arial" w:cs="Arial"/>
                <w:sz w:val="18"/>
              </w:rPr>
              <w:t>................................................................................</w:t>
            </w:r>
          </w:p>
        </w:tc>
      </w:tr>
      <w:tr>
        <w:trPr>
          <w:cantSplit/>
        </w:trPr>
        <w:tc>
          <w:tcPr>
            <w:tcW w:type="dxa" w:w="2200"/>
            <w:shd w:fill="EAF6F4"/>
            <w:tcMar>
              <w:top w:w="90" w:type="dxa"/>
              <w:start w:w="110" w:type="dxa"/>
              <w:bottom w:w="90" w:type="dxa"/>
              <w:end w:w="110" w:type="dxa"/>
            </w:tcMar>
            <w:vAlign w:val="center"/>
          </w:tcPr>
          <w:p>
            <w:pPr>
              <w:spacing w:before="40" w:after="40"/>
              <w:jc w:val="center"/>
              <w:bidi w:val="1"/>
            </w:pPr>
            <w:r>
              <w:rPr>
                <w:rFonts w:ascii="Arial" w:hAnsi="Arial" w:cs="Arial"/>
                <w:sz w:val="18"/>
              </w:rPr>
              <w:t>التوقيع</w:t>
            </w:r>
          </w:p>
        </w:tc>
        <w:tc>
          <w:tcPr>
            <w:tcW w:type="dxa" w:w="6300"/>
            <w:tcMar>
              <w:top w:w="90" w:type="dxa"/>
              <w:start w:w="110" w:type="dxa"/>
              <w:bottom w:w="90" w:type="dxa"/>
              <w:end w:w="110" w:type="dxa"/>
            </w:tcMar>
            <w:vAlign w:val="center"/>
          </w:tcPr>
          <w:p>
            <w:pPr>
              <w:spacing w:before="40" w:after="40"/>
              <w:jc w:val="center"/>
              <w:bidi w:val="1"/>
            </w:pPr>
            <w:r>
              <w:rPr>
                <w:rFonts w:ascii="Arial" w:hAnsi="Arial" w:cs="Arial"/>
                <w:sz w:val="18"/>
              </w:rPr>
              <w:t>................................................................................</w:t>
            </w:r>
          </w:p>
        </w:tc>
      </w:tr>
      <w:tr>
        <w:trPr>
          <w:cantSplit/>
        </w:trPr>
        <w:tc>
          <w:tcPr>
            <w:tcW w:type="dxa" w:w="2200"/>
            <w:shd w:fill="EAF6F4"/>
            <w:tcMar>
              <w:top w:w="90" w:type="dxa"/>
              <w:start w:w="110" w:type="dxa"/>
              <w:bottom w:w="90" w:type="dxa"/>
              <w:end w:w="110" w:type="dxa"/>
            </w:tcMar>
            <w:vAlign w:val="center"/>
          </w:tcPr>
          <w:p>
            <w:pPr>
              <w:spacing w:before="40" w:after="40"/>
              <w:jc w:val="center"/>
              <w:bidi w:val="1"/>
            </w:pPr>
            <w:r>
              <w:rPr>
                <w:rFonts w:ascii="Arial" w:hAnsi="Arial" w:cs="Arial"/>
                <w:sz w:val="18"/>
              </w:rPr>
              <w:t>التاريخ</w:t>
            </w:r>
          </w:p>
        </w:tc>
        <w:tc>
          <w:tcPr>
            <w:tcW w:type="dxa" w:w="6300"/>
            <w:tcMar>
              <w:top w:w="90" w:type="dxa"/>
              <w:start w:w="110" w:type="dxa"/>
              <w:bottom w:w="90" w:type="dxa"/>
              <w:end w:w="110" w:type="dxa"/>
            </w:tcMar>
            <w:vAlign w:val="center"/>
          </w:tcPr>
          <w:p>
            <w:pPr>
              <w:spacing w:before="40" w:after="40"/>
              <w:jc w:val="center"/>
              <w:bidi w:val="1"/>
            </w:pPr>
            <w:r>
              <w:rPr>
                <w:rFonts w:ascii="Arial" w:hAnsi="Arial" w:cs="Arial"/>
                <w:sz w:val="18"/>
              </w:rPr>
              <w:t>........ / ........ / ........ هـ   الموافق   ........ / ........ / ........ م</w:t>
            </w:r>
          </w:p>
        </w:tc>
      </w:tr>
    </w:tbl>
    <w:p>
      <w:pPr>
        <w:pStyle w:val="Heading1"/>
        <w:jc w:val="right"/>
        <w:keepNext/>
        <w:pageBreakBefore/>
        <w:bidi w:val="1"/>
      </w:pPr>
      <w:r>
        <w:rPr>
          <w:rFonts w:ascii="Arial" w:hAnsi="Arial" w:cs="Arial"/>
        </w:rPr>
        <w:t>الملحق (2): سجل إفصاح مختصر عن هدية أو ميزة</w:t>
      </w:r>
    </w:p>
    <w:tbl>
      <w:tblPr>
        <w:tblStyle w:val="TableGrid"/>
        <w:tblW w:type="dxa" w:w="8500"/>
        <w:jc w:val="center"/>
        <w:tblLayout w:type="fixed"/>
        <w:tblLook w:firstColumn="1" w:firstRow="1" w:lastColumn="0" w:lastRow="0" w:noHBand="0" w:noVBand="1" w:val="04A0"/>
        <w:tblInd w:w="0" w:type="dxa"/>
        <w:bidiVisual/>
      </w:tblPr>
      <w:tblGrid>
        <w:gridCol w:w="2700"/>
        <w:gridCol w:w="5800"/>
      </w:tblGrid>
      <w:tr>
        <w:trPr>
          <w:cantSplit/>
        </w:trPr>
        <w:tc>
          <w:tcPr>
            <w:tcW w:type="dxa" w:w="2700"/>
            <w:shd w:fill="EAF6F4"/>
            <w:tcMar>
              <w:top w:w="90" w:type="dxa"/>
              <w:start w:w="110" w:type="dxa"/>
              <w:bottom w:w="90" w:type="dxa"/>
              <w:end w:w="110" w:type="dxa"/>
            </w:tcMar>
            <w:vAlign w:val="center"/>
          </w:tcPr>
          <w:p>
            <w:pPr>
              <w:spacing w:before="40" w:after="40"/>
              <w:jc w:val="right"/>
              <w:bidi w:val="1"/>
            </w:pPr>
            <w:r>
              <w:rPr>
                <w:rFonts w:ascii="Arial" w:hAnsi="Arial" w:cs="Arial"/>
                <w:sz w:val="17"/>
              </w:rPr>
              <w:t>اسم المفصح/صفته</w:t>
            </w:r>
          </w:p>
        </w:tc>
        <w:tc>
          <w:tcPr>
            <w:tcW w:type="dxa" w:w="5800"/>
            <w:tcMar>
              <w:top w:w="90" w:type="dxa"/>
              <w:start w:w="110" w:type="dxa"/>
              <w:bottom w:w="90" w:type="dxa"/>
              <w:end w:w="110" w:type="dxa"/>
            </w:tcMar>
            <w:vAlign w:val="center"/>
          </w:tcPr>
          <w:p>
            <w:pPr>
              <w:spacing w:before="40" w:after="40"/>
              <w:jc w:val="right"/>
              <w:bidi w:val="1"/>
            </w:pPr>
            <w:r>
              <w:rPr>
                <w:rFonts w:ascii="Arial" w:hAnsi="Arial" w:cs="Arial"/>
                <w:sz w:val="17"/>
              </w:rPr>
              <w:t>................................................................................</w:t>
            </w:r>
          </w:p>
        </w:tc>
      </w:tr>
      <w:tr>
        <w:trPr>
          <w:cantSplit/>
        </w:trPr>
        <w:tc>
          <w:tcPr>
            <w:tcW w:type="dxa" w:w="2700"/>
            <w:shd w:fill="EAF6F4"/>
            <w:tcMar>
              <w:top w:w="90" w:type="dxa"/>
              <w:start w:w="110" w:type="dxa"/>
              <w:bottom w:w="90" w:type="dxa"/>
              <w:end w:w="110" w:type="dxa"/>
            </w:tcMar>
            <w:vAlign w:val="center"/>
          </w:tcPr>
          <w:p>
            <w:pPr>
              <w:spacing w:before="40" w:after="40"/>
              <w:jc w:val="right"/>
              <w:bidi w:val="1"/>
            </w:pPr>
            <w:r>
              <w:rPr>
                <w:rFonts w:ascii="Arial" w:hAnsi="Arial" w:cs="Arial"/>
                <w:sz w:val="17"/>
              </w:rPr>
              <w:t>الجهة المقدمة</w:t>
            </w:r>
          </w:p>
        </w:tc>
        <w:tc>
          <w:tcPr>
            <w:tcW w:type="dxa" w:w="5800"/>
            <w:tcMar>
              <w:top w:w="90" w:type="dxa"/>
              <w:start w:w="110" w:type="dxa"/>
              <w:bottom w:w="90" w:type="dxa"/>
              <w:end w:w="110" w:type="dxa"/>
            </w:tcMar>
            <w:vAlign w:val="center"/>
          </w:tcPr>
          <w:p>
            <w:pPr>
              <w:spacing w:before="40" w:after="40"/>
              <w:jc w:val="right"/>
              <w:bidi w:val="1"/>
            </w:pPr>
            <w:r>
              <w:rPr>
                <w:rFonts w:ascii="Arial" w:hAnsi="Arial" w:cs="Arial"/>
                <w:sz w:val="17"/>
              </w:rPr>
              <w:t>................................................................................</w:t>
            </w:r>
          </w:p>
        </w:tc>
      </w:tr>
      <w:tr>
        <w:trPr>
          <w:cantSplit/>
        </w:trPr>
        <w:tc>
          <w:tcPr>
            <w:tcW w:type="dxa" w:w="2700"/>
            <w:shd w:fill="EAF6F4"/>
            <w:tcMar>
              <w:top w:w="90" w:type="dxa"/>
              <w:start w:w="110" w:type="dxa"/>
              <w:bottom w:w="90" w:type="dxa"/>
              <w:end w:w="110" w:type="dxa"/>
            </w:tcMar>
            <w:vAlign w:val="center"/>
          </w:tcPr>
          <w:p>
            <w:pPr>
              <w:spacing w:before="40" w:after="40"/>
              <w:jc w:val="right"/>
              <w:bidi w:val="1"/>
            </w:pPr>
            <w:r>
              <w:rPr>
                <w:rFonts w:ascii="Arial" w:hAnsi="Arial" w:cs="Arial"/>
                <w:sz w:val="17"/>
              </w:rPr>
              <w:t>وصف الهدية أو الضيافة</w:t>
            </w:r>
          </w:p>
        </w:tc>
        <w:tc>
          <w:tcPr>
            <w:tcW w:type="dxa" w:w="5800"/>
            <w:tcMar>
              <w:top w:w="90" w:type="dxa"/>
              <w:start w:w="110" w:type="dxa"/>
              <w:bottom w:w="90" w:type="dxa"/>
              <w:end w:w="110" w:type="dxa"/>
            </w:tcMar>
            <w:vAlign w:val="center"/>
          </w:tcPr>
          <w:p>
            <w:pPr>
              <w:spacing w:before="40" w:after="40"/>
              <w:jc w:val="right"/>
              <w:bidi w:val="1"/>
            </w:pPr>
            <w:r>
              <w:rPr>
                <w:rFonts w:ascii="Arial" w:hAnsi="Arial" w:cs="Arial"/>
                <w:sz w:val="17"/>
              </w:rPr>
              <w:t>................................................................................</w:t>
            </w:r>
          </w:p>
        </w:tc>
      </w:tr>
      <w:tr>
        <w:trPr>
          <w:cantSplit/>
        </w:trPr>
        <w:tc>
          <w:tcPr>
            <w:tcW w:type="dxa" w:w="2700"/>
            <w:shd w:fill="EAF6F4"/>
            <w:tcMar>
              <w:top w:w="90" w:type="dxa"/>
              <w:start w:w="110" w:type="dxa"/>
              <w:bottom w:w="90" w:type="dxa"/>
              <w:end w:w="110" w:type="dxa"/>
            </w:tcMar>
            <w:vAlign w:val="center"/>
          </w:tcPr>
          <w:p>
            <w:pPr>
              <w:spacing w:before="40" w:after="40"/>
              <w:jc w:val="right"/>
              <w:bidi w:val="1"/>
            </w:pPr>
            <w:r>
              <w:rPr>
                <w:rFonts w:ascii="Arial" w:hAnsi="Arial" w:cs="Arial"/>
                <w:sz w:val="17"/>
              </w:rPr>
              <w:t>التاريخ والقيمة التقديرية</w:t>
            </w:r>
          </w:p>
        </w:tc>
        <w:tc>
          <w:tcPr>
            <w:tcW w:type="dxa" w:w="5800"/>
            <w:tcMar>
              <w:top w:w="90" w:type="dxa"/>
              <w:start w:w="110" w:type="dxa"/>
              <w:bottom w:w="90" w:type="dxa"/>
              <w:end w:w="110" w:type="dxa"/>
            </w:tcMar>
            <w:vAlign w:val="center"/>
          </w:tcPr>
          <w:p>
            <w:pPr>
              <w:spacing w:before="40" w:after="40"/>
              <w:jc w:val="right"/>
              <w:bidi w:val="1"/>
            </w:pPr>
            <w:r>
              <w:rPr>
                <w:rFonts w:ascii="Arial" w:hAnsi="Arial" w:cs="Arial"/>
                <w:sz w:val="17"/>
              </w:rPr>
              <w:t>................................................................................</w:t>
            </w:r>
          </w:p>
        </w:tc>
      </w:tr>
      <w:tr>
        <w:trPr>
          <w:cantSplit/>
        </w:trPr>
        <w:tc>
          <w:tcPr>
            <w:tcW w:type="dxa" w:w="2700"/>
            <w:shd w:fill="EAF6F4"/>
            <w:tcMar>
              <w:top w:w="90" w:type="dxa"/>
              <w:start w:w="110" w:type="dxa"/>
              <w:bottom w:w="90" w:type="dxa"/>
              <w:end w:w="110" w:type="dxa"/>
            </w:tcMar>
            <w:vAlign w:val="center"/>
          </w:tcPr>
          <w:p>
            <w:pPr>
              <w:spacing w:before="40" w:after="40"/>
              <w:jc w:val="right"/>
              <w:bidi w:val="1"/>
            </w:pPr>
            <w:r>
              <w:rPr>
                <w:rFonts w:ascii="Arial" w:hAnsi="Arial" w:cs="Arial"/>
                <w:sz w:val="17"/>
              </w:rPr>
              <w:t>العلاقة بقرار أو تعامل قائم</w:t>
            </w:r>
          </w:p>
        </w:tc>
        <w:tc>
          <w:tcPr>
            <w:tcW w:type="dxa" w:w="5800"/>
            <w:tcMar>
              <w:top w:w="90" w:type="dxa"/>
              <w:start w:w="110" w:type="dxa"/>
              <w:bottom w:w="90" w:type="dxa"/>
              <w:end w:w="110" w:type="dxa"/>
            </w:tcMar>
            <w:vAlign w:val="center"/>
          </w:tcPr>
          <w:p>
            <w:pPr>
              <w:spacing w:before="40" w:after="40"/>
              <w:jc w:val="right"/>
              <w:bidi w:val="1"/>
            </w:pPr>
            <w:r>
              <w:rPr>
                <w:rFonts w:ascii="Arial" w:hAnsi="Arial" w:cs="Arial"/>
                <w:sz w:val="17"/>
              </w:rPr>
              <w:t>................................................................................</w:t>
            </w:r>
          </w:p>
        </w:tc>
      </w:tr>
      <w:tr>
        <w:trPr>
          <w:cantSplit/>
        </w:trPr>
        <w:tc>
          <w:tcPr>
            <w:tcW w:type="dxa" w:w="2700"/>
            <w:shd w:fill="EAF6F4"/>
            <w:tcMar>
              <w:top w:w="90" w:type="dxa"/>
              <w:start w:w="110" w:type="dxa"/>
              <w:bottom w:w="90" w:type="dxa"/>
              <w:end w:w="110" w:type="dxa"/>
            </w:tcMar>
            <w:vAlign w:val="center"/>
          </w:tcPr>
          <w:p>
            <w:pPr>
              <w:spacing w:before="40" w:after="40"/>
              <w:jc w:val="right"/>
              <w:bidi w:val="1"/>
            </w:pPr>
            <w:r>
              <w:rPr>
                <w:rFonts w:ascii="Arial" w:hAnsi="Arial" w:cs="Arial"/>
                <w:sz w:val="17"/>
              </w:rPr>
              <w:t>التصرف الفوري</w:t>
            </w:r>
          </w:p>
        </w:tc>
        <w:tc>
          <w:tcPr>
            <w:tcW w:type="dxa" w:w="5800"/>
            <w:tcMar>
              <w:top w:w="90" w:type="dxa"/>
              <w:start w:w="110" w:type="dxa"/>
              <w:bottom w:w="90" w:type="dxa"/>
              <w:end w:w="110" w:type="dxa"/>
            </w:tcMar>
            <w:vAlign w:val="center"/>
          </w:tcPr>
          <w:p>
            <w:pPr>
              <w:spacing w:before="40" w:after="40"/>
              <w:jc w:val="right"/>
              <w:bidi w:val="1"/>
            </w:pPr>
            <w:r>
              <w:rPr>
                <w:rFonts w:ascii="Arial" w:hAnsi="Arial" w:cs="Arial"/>
                <w:sz w:val="17"/>
              </w:rPr>
              <w:t>رفضت / أعيدت / سلمت للجمعية / أوقفت لحين التوجيه</w:t>
            </w:r>
          </w:p>
        </w:tc>
      </w:tr>
      <w:tr>
        <w:trPr>
          <w:cantSplit/>
        </w:trPr>
        <w:tc>
          <w:tcPr>
            <w:tcW w:type="dxa" w:w="2700"/>
            <w:shd w:fill="EAF6F4"/>
            <w:tcMar>
              <w:top w:w="90" w:type="dxa"/>
              <w:start w:w="110" w:type="dxa"/>
              <w:bottom w:w="90" w:type="dxa"/>
              <w:end w:w="110" w:type="dxa"/>
            </w:tcMar>
            <w:vAlign w:val="center"/>
          </w:tcPr>
          <w:p>
            <w:pPr>
              <w:spacing w:before="40" w:after="40"/>
              <w:jc w:val="right"/>
              <w:bidi w:val="1"/>
            </w:pPr>
            <w:r>
              <w:rPr>
                <w:rFonts w:ascii="Arial" w:hAnsi="Arial" w:cs="Arial"/>
                <w:sz w:val="17"/>
              </w:rPr>
              <w:t>قرار الجهة المختصة وأسبابه</w:t>
            </w:r>
          </w:p>
        </w:tc>
        <w:tc>
          <w:tcPr>
            <w:tcW w:type="dxa" w:w="5800"/>
            <w:tcMar>
              <w:top w:w="90" w:type="dxa"/>
              <w:start w:w="110" w:type="dxa"/>
              <w:bottom w:w="90" w:type="dxa"/>
              <w:end w:w="110" w:type="dxa"/>
            </w:tcMar>
            <w:vAlign w:val="center"/>
          </w:tcPr>
          <w:p>
            <w:pPr>
              <w:spacing w:before="40" w:after="40"/>
              <w:jc w:val="right"/>
              <w:bidi w:val="1"/>
            </w:pPr>
            <w:r>
              <w:rPr>
                <w:rFonts w:ascii="Arial" w:hAnsi="Arial" w:cs="Arial"/>
                <w:sz w:val="17"/>
              </w:rPr>
              <w:t>................................................................................</w:t>
            </w:r>
          </w:p>
        </w:tc>
      </w:tr>
      <w:tr>
        <w:trPr>
          <w:cantSplit/>
        </w:trPr>
        <w:tc>
          <w:tcPr>
            <w:tcW w:type="dxa" w:w="2700"/>
            <w:shd w:fill="EAF6F4"/>
            <w:tcMar>
              <w:top w:w="90" w:type="dxa"/>
              <w:start w:w="110" w:type="dxa"/>
              <w:bottom w:w="90" w:type="dxa"/>
              <w:end w:w="110" w:type="dxa"/>
            </w:tcMar>
            <w:vAlign w:val="center"/>
          </w:tcPr>
          <w:p>
            <w:pPr>
              <w:spacing w:before="40" w:after="40"/>
              <w:jc w:val="right"/>
              <w:bidi w:val="1"/>
            </w:pPr>
            <w:r>
              <w:rPr>
                <w:rFonts w:ascii="Arial" w:hAnsi="Arial" w:cs="Arial"/>
                <w:sz w:val="17"/>
              </w:rPr>
              <w:t>الاسم/التوقيع/التاريخ</w:t>
            </w:r>
          </w:p>
        </w:tc>
        <w:tc>
          <w:tcPr>
            <w:tcW w:type="dxa" w:w="5800"/>
            <w:tcMar>
              <w:top w:w="90" w:type="dxa"/>
              <w:start w:w="110" w:type="dxa"/>
              <w:bottom w:w="90" w:type="dxa"/>
              <w:end w:w="110" w:type="dxa"/>
            </w:tcMar>
            <w:vAlign w:val="center"/>
          </w:tcPr>
          <w:p>
            <w:pPr>
              <w:spacing w:before="40" w:after="40"/>
              <w:jc w:val="right"/>
              <w:bidi w:val="1"/>
            </w:pPr>
            <w:r>
              <w:rPr>
                <w:rFonts w:ascii="Arial" w:hAnsi="Arial" w:cs="Arial"/>
                <w:sz w:val="17"/>
              </w:rPr>
              <w:t>................................................................................</w:t>
            </w:r>
          </w:p>
        </w:tc>
      </w:tr>
    </w:tbl>
    <w:p>
      <w:pPr>
        <w:pStyle w:val="Heading1"/>
        <w:jc w:val="right"/>
        <w:keepNext/>
        <w:bidi w:val="1"/>
      </w:pPr>
      <w:r>
        <w:rPr>
          <w:rFonts w:ascii="Arial" w:hAnsi="Arial" w:cs="Arial"/>
        </w:rPr>
        <w:t>23. المرجعيات الداخلية</w:t>
      </w:r>
    </w:p>
    <w:p>
      <w:pPr>
        <w:spacing w:after="80"/>
        <w:jc w:val="right"/>
        <w:bidi w:val="1"/>
      </w:pPr>
      <w:r>
        <w:rPr>
          <w:rFonts w:ascii="Arial" w:hAnsi="Arial" w:cs="Arial"/>
          <w:b w:val="0"/>
        </w:rPr>
        <w:t>سياسة تعارض المصالح، وسياسة الإبلاغ عن المخالفات وحماية مقدمي البلاغات، وسياسة خصوصية البيانات، وسياسة حفظ السجلات، والسياسة المالية، وسياسة المشتريات، وسياسة حماية الملكية الفكرية، وسياسة التعامل مع الشكاوى والاستفسارات، ولائحة الموارد البشرية، وآلية إدارة المتطوعين، ومصفوفة الصلاحيات المعتمدة.</w:t>
      </w:r>
    </w:p>
    <w:p>
      <w:pPr>
        <w:spacing w:after="160"/>
        <w:jc w:val="center"/>
        <w:pageBreakBefore/>
        <w:bidi w:val="1"/>
      </w:pPr>
      <w:r>
        <w:rPr>
          <w:rFonts w:ascii="Arial" w:hAnsi="Arial" w:cs="Arial"/>
          <w:b/>
          <w:color w:val="0B7F9E"/>
          <w:sz w:val="48"/>
        </w:rPr>
        <w:t>صفحة الاعتماد</w:t>
      </w:r>
    </w:p>
    <w:p>
      <w:pPr>
        <w:spacing w:after="400"/>
        <w:jc w:val="center"/>
        <w:bidi w:val="1"/>
      </w:pPr>
      <w:r>
        <w:rPr>
          <w:rFonts w:ascii="Arial" w:hAnsi="Arial" w:cs="Arial"/>
          <w:b/>
          <w:color w:val="A9322D"/>
          <w:sz w:val="32"/>
        </w:rPr>
        <w:t>الميثاق الأخلاقي للعاملين في الجمعية</w:t>
      </w:r>
    </w:p>
    <w:p>
      <w:pPr>
        <w:spacing w:after="320"/>
        <w:jc w:val="center"/>
        <w:bidi w:val="1"/>
      </w:pPr>
      <w:r>
        <w:rPr>
          <w:rFonts w:ascii="Arial" w:hAnsi="Arial" w:cs="Arial"/>
          <w:b w:val="0"/>
        </w:rPr>
        <w:t>اعتمد مجلس إدارة جمعية البلسم للتدريب والتطوير الصحي هذا الميثاق وملحقاته، ويبدأ العمل به من تاريخ النفاذ المحدد أدناه، ويعد مرجعًا ملزمًا للسلوك في نطاق تطبيقه.</w:t>
      </w:r>
    </w:p>
    <w:tbl>
      <w:tblPr>
        <w:tblStyle w:val="TableGrid"/>
        <w:tblW w:type="dxa" w:w="8500"/>
        <w:jc w:val="center"/>
        <w:tblLayout w:type="fixed"/>
        <w:tblLook w:firstColumn="1" w:firstRow="1" w:lastColumn="0" w:lastRow="0" w:noHBand="0" w:noVBand="1" w:val="04A0"/>
        <w:tblInd w:w="0" w:type="dxa"/>
        <w:bidiVisual/>
      </w:tblPr>
      <w:tblGrid>
        <w:gridCol w:w="2700"/>
        <w:gridCol w:w="5800"/>
      </w:tblGrid>
      <w:tr>
        <w:trPr>
          <w:cantSplit/>
        </w:trPr>
        <w:tc>
          <w:tcPr>
            <w:tcW w:type="dxa" w:w="2700"/>
            <w:shd w:fill="EAF6F4"/>
            <w:tcMar>
              <w:top w:w="90" w:type="dxa"/>
              <w:start w:w="110" w:type="dxa"/>
              <w:bottom w:w="90" w:type="dxa"/>
              <w:end w:w="110" w:type="dxa"/>
            </w:tcMar>
            <w:vAlign w:val="center"/>
          </w:tcPr>
          <w:p>
            <w:pPr>
              <w:spacing w:before="40" w:after="40"/>
              <w:jc w:val="center"/>
              <w:bidi w:val="1"/>
            </w:pPr>
            <w:r>
              <w:rPr>
                <w:rFonts w:ascii="Arial" w:hAnsi="Arial" w:cs="Arial"/>
                <w:b/>
                <w:color w:val="0B7F9E"/>
                <w:sz w:val="18"/>
              </w:rPr>
              <w:t>رقم قرار مجلس الإدارة</w:t>
            </w:r>
          </w:p>
        </w:tc>
        <w:tc>
          <w:tcPr>
            <w:tcW w:type="dxa" w:w="5800"/>
            <w:tcMar>
              <w:top w:w="90" w:type="dxa"/>
              <w:start w:w="110" w:type="dxa"/>
              <w:bottom w:w="90" w:type="dxa"/>
              <w:end w:w="110" w:type="dxa"/>
            </w:tcMar>
            <w:vAlign w:val="center"/>
          </w:tcPr>
          <w:p>
            <w:pPr>
              <w:spacing w:before="40" w:after="40"/>
              <w:jc w:val="center"/>
              <w:bidi w:val="1"/>
            </w:pPr>
            <w:r>
              <w:rPr>
                <w:rFonts w:ascii="Arial" w:hAnsi="Arial" w:cs="Arial"/>
                <w:sz w:val="18"/>
              </w:rPr>
              <w:t>........................................................</w:t>
            </w:r>
          </w:p>
        </w:tc>
      </w:tr>
      <w:tr>
        <w:trPr>
          <w:cantSplit/>
        </w:trPr>
        <w:tc>
          <w:tcPr>
            <w:tcW w:type="dxa" w:w="2700"/>
            <w:shd w:fill="EAF6F4"/>
            <w:tcMar>
              <w:top w:w="90" w:type="dxa"/>
              <w:start w:w="110" w:type="dxa"/>
              <w:bottom w:w="90" w:type="dxa"/>
              <w:end w:w="110" w:type="dxa"/>
            </w:tcMar>
            <w:vAlign w:val="center"/>
          </w:tcPr>
          <w:p>
            <w:pPr>
              <w:spacing w:before="40" w:after="40"/>
              <w:jc w:val="center"/>
              <w:bidi w:val="1"/>
            </w:pPr>
            <w:r>
              <w:rPr>
                <w:rFonts w:ascii="Arial" w:hAnsi="Arial" w:cs="Arial"/>
                <w:b/>
                <w:color w:val="0B7F9E"/>
                <w:sz w:val="18"/>
              </w:rPr>
              <w:t>تاريخ القرار</w:t>
            </w:r>
          </w:p>
        </w:tc>
        <w:tc>
          <w:tcPr>
            <w:tcW w:type="dxa" w:w="5800"/>
            <w:tcMar>
              <w:top w:w="90" w:type="dxa"/>
              <w:start w:w="110" w:type="dxa"/>
              <w:bottom w:w="90" w:type="dxa"/>
              <w:end w:w="110" w:type="dxa"/>
            </w:tcMar>
            <w:vAlign w:val="center"/>
          </w:tcPr>
          <w:p>
            <w:pPr>
              <w:spacing w:before="40" w:after="40"/>
              <w:jc w:val="center"/>
              <w:bidi w:val="1"/>
            </w:pPr>
            <w:r>
              <w:rPr>
                <w:rFonts w:ascii="Arial" w:hAnsi="Arial" w:cs="Arial"/>
                <w:sz w:val="18"/>
              </w:rPr>
              <w:t>........ / ........ / ........ هـ   الموافق   ........ / ........ / ........ م</w:t>
            </w:r>
          </w:p>
        </w:tc>
      </w:tr>
      <w:tr>
        <w:trPr>
          <w:cantSplit/>
        </w:trPr>
        <w:tc>
          <w:tcPr>
            <w:tcW w:type="dxa" w:w="2700"/>
            <w:shd w:fill="EAF6F4"/>
            <w:tcMar>
              <w:top w:w="90" w:type="dxa"/>
              <w:start w:w="110" w:type="dxa"/>
              <w:bottom w:w="90" w:type="dxa"/>
              <w:end w:w="110" w:type="dxa"/>
            </w:tcMar>
            <w:vAlign w:val="center"/>
          </w:tcPr>
          <w:p>
            <w:pPr>
              <w:spacing w:before="40" w:after="40"/>
              <w:jc w:val="center"/>
              <w:bidi w:val="1"/>
            </w:pPr>
            <w:r>
              <w:rPr>
                <w:rFonts w:ascii="Arial" w:hAnsi="Arial" w:cs="Arial"/>
                <w:b/>
                <w:color w:val="0B7F9E"/>
                <w:sz w:val="18"/>
              </w:rPr>
              <w:t>رقم الإصدار</w:t>
            </w:r>
          </w:p>
        </w:tc>
        <w:tc>
          <w:tcPr>
            <w:tcW w:type="dxa" w:w="5800"/>
            <w:tcMar>
              <w:top w:w="90" w:type="dxa"/>
              <w:start w:w="110" w:type="dxa"/>
              <w:bottom w:w="90" w:type="dxa"/>
              <w:end w:w="110" w:type="dxa"/>
            </w:tcMar>
            <w:vAlign w:val="center"/>
          </w:tcPr>
          <w:p>
            <w:pPr>
              <w:spacing w:before="40" w:after="40"/>
              <w:jc w:val="center"/>
              <w:bidi w:val="1"/>
            </w:pPr>
            <w:r>
              <w:rPr>
                <w:rFonts w:ascii="Arial" w:hAnsi="Arial" w:cs="Arial"/>
                <w:sz w:val="18"/>
              </w:rPr>
              <w:t>........................................................</w:t>
            </w:r>
          </w:p>
        </w:tc>
      </w:tr>
      <w:tr>
        <w:trPr>
          <w:cantSplit/>
        </w:trPr>
        <w:tc>
          <w:tcPr>
            <w:tcW w:type="dxa" w:w="2700"/>
            <w:shd w:fill="EAF6F4"/>
            <w:tcMar>
              <w:top w:w="90" w:type="dxa"/>
              <w:start w:w="110" w:type="dxa"/>
              <w:bottom w:w="90" w:type="dxa"/>
              <w:end w:w="110" w:type="dxa"/>
            </w:tcMar>
            <w:vAlign w:val="center"/>
          </w:tcPr>
          <w:p>
            <w:pPr>
              <w:spacing w:before="40" w:after="40"/>
              <w:jc w:val="center"/>
              <w:bidi w:val="1"/>
            </w:pPr>
            <w:r>
              <w:rPr>
                <w:rFonts w:ascii="Arial" w:hAnsi="Arial" w:cs="Arial"/>
                <w:b/>
                <w:color w:val="0B7F9E"/>
                <w:sz w:val="18"/>
              </w:rPr>
              <w:t>تاريخ النفاذ</w:t>
            </w:r>
          </w:p>
        </w:tc>
        <w:tc>
          <w:tcPr>
            <w:tcW w:type="dxa" w:w="5800"/>
            <w:tcMar>
              <w:top w:w="90" w:type="dxa"/>
              <w:start w:w="110" w:type="dxa"/>
              <w:bottom w:w="90" w:type="dxa"/>
              <w:end w:w="110" w:type="dxa"/>
            </w:tcMar>
            <w:vAlign w:val="center"/>
          </w:tcPr>
          <w:p>
            <w:pPr>
              <w:spacing w:before="40" w:after="40"/>
              <w:jc w:val="center"/>
              <w:bidi w:val="1"/>
            </w:pPr>
            <w:r>
              <w:rPr>
                <w:rFonts w:ascii="Arial" w:hAnsi="Arial" w:cs="Arial"/>
                <w:sz w:val="18"/>
              </w:rPr>
              <w:t>........ / ........ / ........ م</w:t>
            </w:r>
          </w:p>
        </w:tc>
      </w:tr>
      <w:tr>
        <w:trPr>
          <w:cantSplit/>
        </w:trPr>
        <w:tc>
          <w:tcPr>
            <w:tcW w:type="dxa" w:w="2700"/>
            <w:shd w:fill="EAF6F4"/>
            <w:tcMar>
              <w:top w:w="90" w:type="dxa"/>
              <w:start w:w="110" w:type="dxa"/>
              <w:bottom w:w="90" w:type="dxa"/>
              <w:end w:w="110" w:type="dxa"/>
            </w:tcMar>
            <w:vAlign w:val="center"/>
          </w:tcPr>
          <w:p>
            <w:pPr>
              <w:spacing w:before="40" w:after="40"/>
              <w:jc w:val="center"/>
              <w:bidi w:val="1"/>
            </w:pPr>
            <w:r>
              <w:rPr>
                <w:rFonts w:ascii="Arial" w:hAnsi="Arial" w:cs="Arial"/>
                <w:b/>
                <w:color w:val="0B7F9E"/>
                <w:sz w:val="18"/>
              </w:rPr>
              <w:t>دورية المراجعة</w:t>
            </w:r>
          </w:p>
        </w:tc>
        <w:tc>
          <w:tcPr>
            <w:tcW w:type="dxa" w:w="5800"/>
            <w:tcMar>
              <w:top w:w="90" w:type="dxa"/>
              <w:start w:w="110" w:type="dxa"/>
              <w:bottom w:w="90" w:type="dxa"/>
              <w:end w:w="110" w:type="dxa"/>
            </w:tcMar>
            <w:vAlign w:val="center"/>
          </w:tcPr>
          <w:p>
            <w:pPr>
              <w:spacing w:before="40" w:after="40"/>
              <w:jc w:val="center"/>
              <w:bidi w:val="1"/>
            </w:pPr>
            <w:r>
              <w:rPr>
                <w:rFonts w:ascii="Arial" w:hAnsi="Arial" w:cs="Arial"/>
                <w:sz w:val="18"/>
              </w:rPr>
              <w:t>سنويًا أو عند تغير الأنظمة أو السياسات ذات العلاقة</w:t>
            </w:r>
          </w:p>
        </w:tc>
      </w:tr>
    </w:tbl>
    <w:p>
      <w:pPr>
        <w:spacing w:after="360"/>
        <w:jc w:val="right"/>
        <w:bidi w:val="1"/>
      </w:pPr>
      <w:r>
        <w:rPr>
          <w:rFonts w:ascii="Arial" w:hAnsi="Arial" w:cs="Arial"/>
          <w:b w:val="0"/>
        </w:rPr>
      </w:r>
    </w:p>
    <w:p>
      <w:pPr>
        <w:spacing w:after="200"/>
        <w:jc w:val="center"/>
        <w:bidi w:val="1"/>
      </w:pPr>
      <w:r>
        <w:rPr>
          <w:rFonts w:ascii="Arial" w:hAnsi="Arial" w:cs="Arial"/>
          <w:b/>
          <w:color w:val="0B7F9E"/>
          <w:sz w:val="28"/>
        </w:rPr>
        <w:t>رئيس مجلس الإدارة</w:t>
      </w:r>
    </w:p>
    <w:p>
      <w:pPr>
        <w:spacing w:after="240"/>
        <w:jc w:val="center"/>
        <w:bidi w:val="1"/>
      </w:pPr>
      <w:r>
        <w:rPr>
          <w:rFonts w:ascii="Arial" w:hAnsi="Arial" w:cs="Arial"/>
          <w:b w:val="0"/>
        </w:rPr>
        <w:t>الاسم: ....................................................................................</w:t>
      </w:r>
    </w:p>
    <w:p>
      <w:pPr>
        <w:spacing w:after="240"/>
        <w:jc w:val="center"/>
        <w:bidi w:val="1"/>
      </w:pPr>
      <w:r>
        <w:rPr>
          <w:rFonts w:ascii="Arial" w:hAnsi="Arial" w:cs="Arial"/>
          <w:b w:val="0"/>
        </w:rPr>
        <w:t>التوقيع: .................................................................................</w:t>
      </w:r>
    </w:p>
    <w:p>
      <w:pPr>
        <w:spacing w:after="600"/>
        <w:jc w:val="center"/>
        <w:bidi w:val="1"/>
      </w:pPr>
      <w:r>
        <w:rPr>
          <w:rFonts w:ascii="Arial" w:hAnsi="Arial" w:cs="Arial"/>
          <w:b/>
        </w:rPr>
        <w:t>الختم:</w:t>
      </w:r>
    </w:p>
    <w:p>
      <w:r>
        <w:br w:type="page"/>
      </w:r>
    </w:p>
    <w:p>
      <w:pPr>
        <w:jc w:val="center"/>
        <w:bidi w:val="1"/>
      </w:pPr>
      <w:r>
        <w:rPr>
          <w:rFonts w:ascii="Arial" w:hAnsi="Arial" w:cs="Arial"/>
          <w:b/>
          <w:color w:val="1F4E78"/>
          <w:sz w:val="34"/>
        </w:rPr>
        <w:t>ملحق النماذج والسجلات</w:t>
      </w:r>
    </w:p>
    <w:p>
      <w:pPr>
        <w:spacing w:after="180"/>
        <w:jc w:val="center"/>
        <w:bidi w:val="1"/>
      </w:pPr>
      <w:r>
        <w:rPr>
          <w:rFonts w:ascii="Arial" w:hAnsi="Arial" w:cs="Arial"/>
          <w:b/>
          <w:color w:val="1F4E78"/>
          <w:sz w:val="30"/>
        </w:rPr>
        <w:t>ETH-F01 — إقرار الاطلاع والالتزام بالميثاق الأخلاقي</w:t>
      </w:r>
    </w:p>
    <w:tbl>
      <w:tblPr>
        <w:tblW w:type="auto" w:w="0"/>
        <w:jc w:val="center"/>
        <w:tblLayout w:type="fixed"/>
        <w:tblLook w:firstColumn="1" w:firstRow="1" w:lastColumn="0" w:lastRow="0" w:noHBand="0" w:noVBand="1" w:val="04A0"/>
      </w:tblPr>
      <w:tblGrid>
        <w:gridCol w:w="2952"/>
        <w:gridCol w:w="6264"/>
      </w:tblGrid>
      <w:tr>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الحقل</w:t>
            </w:r>
          </w:p>
        </w:tc>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البيان</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الاسم</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الصفة</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الإدارة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تاريخ الاطلاع</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الإقرار بالالتزام</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الإفصاح عن تعارض قائم</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التوقيع</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التاريخ</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bl>
    <w:p>
      <w:r>
        <w:br w:type="page"/>
      </w:r>
    </w:p>
    <w:p>
      <w:pPr>
        <w:spacing w:after="180"/>
        <w:jc w:val="center"/>
        <w:bidi w:val="1"/>
      </w:pPr>
      <w:r>
        <w:rPr>
          <w:rFonts w:ascii="Arial" w:hAnsi="Arial" w:cs="Arial"/>
          <w:b/>
          <w:color w:val="1F4E78"/>
          <w:sz w:val="30"/>
        </w:rPr>
        <w:t>ETH-R01 — سجل الإفصاح عن الهدايا والمزايا</w:t>
      </w:r>
    </w:p>
    <w:tbl>
      <w:tblPr>
        <w:tblW w:type="auto" w:w="0"/>
        <w:jc w:val="center"/>
        <w:tblLayout w:type="fixed"/>
        <w:tblLook w:firstColumn="1" w:firstRow="1" w:lastColumn="0" w:lastRow="0" w:noHBand="0" w:noVBand="1" w:val="04A0"/>
      </w:tblPr>
      <w:tblGrid>
        <w:gridCol w:w="2952"/>
        <w:gridCol w:w="6264"/>
      </w:tblGrid>
      <w:tr>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الحقل</w:t>
            </w:r>
          </w:p>
        </w:tc>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البيان</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رقم الإفصاح</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المفصح</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الجهة المقدمة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وصف الهدية/الميزة</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القيمة التقديرية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العلاقة بقرار قائم</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قرار المعالجة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التاريخ</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bl>
    <w:sectPr w:rsidR="00FC693F" w:rsidRPr="0006063C" w:rsidSect="00034616">
      <w:headerReference w:type="default" r:id="rId9"/>
      <w:footerReference w:type="default" r:id="rId10"/>
      <w:pgSz w:w="12240" w:h="15840"/>
      <w:pgMar w:top="2232" w:right="1123" w:bottom="1613" w:left="1123" w:header="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bidi w:val="1"/>
    </w:pPr>
    <w:r>
      <w:rPr>
        <w:rFonts w:ascii="Arial" w:hAnsi="Arial" w:cs="Arial"/>
        <w:color w:val="0B7F9E"/>
        <w:sz w:val="16"/>
      </w:rPr>
      <w:t xml:space="preserve">صفحة </w:t>
    </w:r>
    <w:fldSimple w:instr="PAGE"/>
  </w:p>
  <w:p>
    <w:pPr>
      <w:spacing w:before="0" w:after="0"/>
      <w:jc w:val="center"/>
    </w:pPr>
    <w:r>
      <w:drawing>
        <wp:inline xmlns:a="http://schemas.openxmlformats.org/drawingml/2006/main" xmlns:pic="http://schemas.openxmlformats.org/drawingml/2006/picture">
          <wp:extent cx="7772400" cy="1243584"/>
          <wp:docPr id="1" name="Picture 1"/>
          <wp:cNvGraphicFramePr>
            <a:graphicFrameLocks noChangeAspect="1"/>
          </wp:cNvGraphicFramePr>
          <a:graphic>
            <a:graphicData uri="http://schemas.openxmlformats.org/drawingml/2006/picture">
              <pic:pic>
                <pic:nvPicPr>
                  <pic:cNvPr id="0" name="footer.png"/>
                  <pic:cNvPicPr/>
                </pic:nvPicPr>
                <pic:blipFill>
                  <a:blip r:embed="rId1"/>
                  <a:stretch>
                    <a:fillRect/>
                  </a:stretch>
                </pic:blipFill>
                <pic:spPr>
                  <a:xfrm>
                    <a:off x="0" y="0"/>
                    <a:ext cx="7772400" cy="1243584"/>
                  </a:xfrm>
                  <a:prstGeom prst="rect"/>
                </pic:spPr>
              </pic:pic>
            </a:graphicData>
          </a:graphic>
        </wp:inline>
      </w:drawing>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line="240" w:lineRule="auto"/>
      <w:jc w:val="center"/>
    </w:pPr>
    <w:r>
      <w:drawing>
        <wp:inline xmlns:a="http://schemas.openxmlformats.org/drawingml/2006/main" xmlns:pic="http://schemas.openxmlformats.org/drawingml/2006/picture">
          <wp:extent cx="7772400" cy="1956816"/>
          <wp:docPr id="1" name="Picture 1"/>
          <wp:cNvGraphicFramePr>
            <a:graphicFrameLocks noChangeAspect="1"/>
          </wp:cNvGraphicFramePr>
          <a:graphic>
            <a:graphicData uri="http://schemas.openxmlformats.org/drawingml/2006/picture">
              <pic:pic>
                <pic:nvPicPr>
                  <pic:cNvPr id="0" name="header.png"/>
                  <pic:cNvPicPr/>
                </pic:nvPicPr>
                <pic:blipFill>
                  <a:blip r:embed="rId1"/>
                  <a:stretch>
                    <a:fillRect/>
                  </a:stretch>
                </pic:blipFill>
                <pic:spPr>
                  <a:xfrm>
                    <a:off x="0" y="0"/>
                    <a:ext cx="7772400" cy="1956816"/>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64" w:lineRule="auto"/>
    </w:pPr>
    <w:rPr>
      <w:rFonts w:ascii="Arial" w:hAnsi="Arial" w:cs="Arial"/>
      <w:color w:val="1F2933"/>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60"/>
      <w:outlineLvl w:val="0"/>
    </w:pPr>
    <w:rPr>
      <w:rFonts w:asciiTheme="majorHAnsi" w:eastAsiaTheme="majorEastAsia" w:hAnsiTheme="majorHAnsi" w:cstheme="majorBidi" w:ascii="Arial" w:hAnsi="Arial" w:cs="Arial"/>
      <w:b/>
      <w:bCs/>
      <w:color w:val="0B7F9E"/>
      <w:sz w:val="32"/>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rial" w:hAnsi="Arial" w:cs="Arial"/>
      <w:b/>
      <w:bCs/>
      <w:color w:val="A9322D"/>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rial" w:hAnsi="Arial" w:cs="Arial"/>
      <w:b/>
      <w:bCs/>
      <w:color w:val="0B7F9E"/>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before="0"/>
      <w:contextualSpacing/>
    </w:pPr>
    <w:rPr>
      <w:rFonts w:asciiTheme="majorHAnsi" w:eastAsiaTheme="majorEastAsia" w:hAnsiTheme="majorHAnsi" w:cstheme="majorBidi" w:ascii="Arial" w:hAnsi="Arial" w:cs="Arial"/>
      <w:b/>
      <w:color w:val="0B7F9E"/>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الميثاق الأخلاقي للعاملين في الجمعية - جمعية البلسم</dc:title>
  <dc:subject>نسخة معتمدة متضمنة ملحق النماذج والسجلات</dc:subject>
  <dc:creator>جمعية البلسم للتدريب والتطوير الصحي</dc:creator>
  <cp:keywords>غسل الأموال، تمويل الإرهاب، الحوكمة، الامتثال</cp:keywords>
  <dc:description>generated by python-docx</dc:description>
  <cp:lastModifiedBy/>
  <cp:revision>1</cp:revision>
  <dcterms:created xsi:type="dcterms:W3CDTF">2013-12-23T23:15:00Z</dcterms:created>
  <dcterms:modified xsi:type="dcterms:W3CDTF">2013-12-23T23:15:00Z</dcterms:modified>
  <cp:category/>
</cp:coreProperties>
</file>