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F876B3" w14:textId="77777777" w:rsidR="00043C93" w:rsidRDefault="00043C93">
      <w:pPr>
        <w:spacing w:after="0"/>
        <w:jc w:val="right"/>
      </w:pPr>
    </w:p>
    <w:p w14:paraId="56EE6973" w14:textId="77777777" w:rsidR="00043C93" w:rsidRDefault="00CC580C">
      <w:pPr>
        <w:spacing w:before="2200" w:after="200"/>
        <w:jc w:val="center"/>
      </w:pPr>
      <w:r>
        <w:rPr>
          <w:rFonts w:cs="Arial"/>
          <w:b/>
          <w:color w:val="0F4761"/>
          <w:sz w:val="52"/>
          <w:rtl/>
        </w:rPr>
        <w:t>الدليل التنظيمي</w:t>
      </w:r>
    </w:p>
    <w:p w14:paraId="13503201" w14:textId="77777777" w:rsidR="00043C93" w:rsidRDefault="00CC580C">
      <w:pPr>
        <w:spacing w:after="160"/>
        <w:jc w:val="center"/>
      </w:pPr>
      <w:r>
        <w:rPr>
          <w:rFonts w:cs="Arial"/>
          <w:b/>
          <w:color w:val="2EA66D"/>
          <w:sz w:val="34"/>
          <w:rtl/>
        </w:rPr>
        <w:t>جمعية البلسم للتدريب والتطوير الصحي</w:t>
      </w:r>
    </w:p>
    <w:p w14:paraId="069B0B69" w14:textId="77777777" w:rsidR="00043C93" w:rsidRDefault="00CC580C">
      <w:pPr>
        <w:spacing w:after="500"/>
        <w:jc w:val="center"/>
      </w:pPr>
      <w:r>
        <w:rPr>
          <w:rFonts w:cs="Arial"/>
          <w:b/>
          <w:color w:val="D89600"/>
          <w:sz w:val="24"/>
          <w:rtl/>
        </w:rPr>
        <w:t>جمعية أهلية غير ربحية</w:t>
      </w:r>
    </w:p>
    <w:p w14:paraId="051173B8" w14:textId="77777777" w:rsidR="00043C93" w:rsidRDefault="00CC580C">
      <w:pPr>
        <w:spacing w:after="80"/>
        <w:jc w:val="center"/>
      </w:pPr>
      <w:r>
        <w:rPr>
          <w:rFonts w:cs="Arial"/>
          <w:color w:val="0F4761"/>
          <w:sz w:val="22"/>
          <w:rtl/>
        </w:rPr>
        <w:t>الإصدار الأول — 2026م</w:t>
      </w:r>
    </w:p>
    <w:p w14:paraId="099112A5" w14:textId="77777777" w:rsidR="00043C93" w:rsidRDefault="00CC580C">
      <w:pPr>
        <w:spacing w:after="80"/>
        <w:jc w:val="right"/>
      </w:pPr>
      <w:r>
        <w:br w:type="page"/>
      </w:r>
    </w:p>
    <w:p w14:paraId="1D84EB48" w14:textId="77777777" w:rsidR="00043C93" w:rsidRDefault="00CC580C">
      <w:pPr>
        <w:pStyle w:val="1"/>
        <w:spacing w:before="80"/>
        <w:jc w:val="right"/>
      </w:pPr>
      <w:r>
        <w:rPr>
          <w:rFonts w:ascii="Arial" w:hAnsi="Arial" w:cs="Arial"/>
          <w:rtl/>
        </w:rPr>
        <w:lastRenderedPageBreak/>
        <w:t>صفحة الاعتماد</w:t>
      </w:r>
    </w:p>
    <w:p w14:paraId="0F42EA7F" w14:textId="77777777" w:rsidR="00043C93" w:rsidRDefault="00CC580C">
      <w:pPr>
        <w:spacing w:after="240"/>
        <w:jc w:val="right"/>
        <w:bidi/>
      </w:pPr>
      <w:r>
        <w:rPr>
          <w:rFonts w:ascii="Arial" w:hAnsi="Arial" w:cs="Arial"/>
          <w:b w:val="0"/>
          <w:sz w:val="21"/>
          <w:rtl/>
        </w:rPr>
        <w:t>اعتمد مجلس إدارة جمعية البلسم للتدريب والتطوير الصحي هذا الدليل وملحقه مرجعًا للارتباطات والاختصاصات والمسؤوليات التنظيمية، ويعمل بهما من تاريخ الاعتماد، ويكون التوقيع والاعتماد باسم رئيس مجلس الإدارة فقط.</w:t>
      </w:r>
    </w:p>
    <w:tbl>
      <w:tblPr>
        <w:bidiVisual/>
        <w:tblW w:w="0" w:type="auto"/>
        <w:tblLayout w:type="fixed"/>
        <w:tblLook w:val="04A0" w:firstRow="1" w:lastRow="0" w:firstColumn="1" w:lastColumn="0" w:noHBand="0" w:noVBand="1"/>
      </w:tblPr>
      <w:tblGrid>
        <w:gridCol w:w="2438"/>
        <w:gridCol w:w="6803"/>
      </w:tblGrid>
      <w:tr w:rsidR="00043C93" w14:paraId="32861047" w14:textId="77777777">
        <w:trPr>
          <w:cantSplit/>
        </w:trPr>
        <w:tc>
          <w:tcPr>
            <w:tcW w:w="2438" w:type="dxa"/>
            <w:shd w:val="clear" w:color="auto" w:fill="EAF3E7"/>
            <w:tcMar>
              <w:top w:w="100" w:type="dxa"/>
              <w:left w:w="100" w:type="dxa"/>
              <w:bottom w:w="100" w:type="dxa"/>
              <w:right w:w="100" w:type="dxa"/>
            </w:tcMar>
            <w:vAlign w:val="center"/>
          </w:tcPr>
          <w:p w14:paraId="152ACC9A" w14:textId="77777777" w:rsidR="00043C93" w:rsidRDefault="00CC580C">
            <w:pPr>
              <w:spacing w:after="20"/>
              <w:jc w:val="right"/>
            </w:pPr>
            <w:r>
              <w:rPr>
                <w:rFonts w:cs="Arial"/>
                <w:b/>
                <w:color w:val="0F4761"/>
                <w:sz w:val="18"/>
                <w:rtl/>
              </w:rPr>
              <w:t>اسم الوثيقة</w:t>
            </w:r>
          </w:p>
        </w:tc>
        <w:tc>
          <w:tcPr>
            <w:tcW w:w="6803" w:type="dxa"/>
            <w:shd w:val="clear" w:color="auto" w:fill="FFFFFF"/>
            <w:tcMar>
              <w:top w:w="100" w:type="dxa"/>
              <w:left w:w="100" w:type="dxa"/>
              <w:bottom w:w="100" w:type="dxa"/>
              <w:right w:w="100" w:type="dxa"/>
            </w:tcMar>
            <w:vAlign w:val="center"/>
          </w:tcPr>
          <w:p w14:paraId="25F7E7D8" w14:textId="77777777" w:rsidR="00043C93" w:rsidRDefault="00CC580C">
            <w:pPr>
              <w:spacing w:after="20"/>
              <w:jc w:val="right"/>
            </w:pPr>
            <w:r>
              <w:rPr>
                <w:rFonts w:cs="Arial"/>
                <w:sz w:val="18"/>
                <w:rtl/>
              </w:rPr>
              <w:t>الدليل التنظيمي</w:t>
            </w:r>
          </w:p>
        </w:tc>
      </w:tr>
      <w:tr w:rsidR="00043C93" w14:paraId="26C710A4" w14:textId="77777777">
        <w:trPr>
          <w:cantSplit/>
        </w:trPr>
        <w:tc>
          <w:tcPr>
            <w:tcW w:w="2438" w:type="dxa"/>
            <w:shd w:val="clear" w:color="auto" w:fill="EAF3E7"/>
            <w:tcMar>
              <w:top w:w="100" w:type="dxa"/>
              <w:left w:w="100" w:type="dxa"/>
              <w:bottom w:w="100" w:type="dxa"/>
              <w:right w:w="100" w:type="dxa"/>
            </w:tcMar>
            <w:vAlign w:val="center"/>
          </w:tcPr>
          <w:p w14:paraId="5C2B4038" w14:textId="77777777" w:rsidR="00043C93" w:rsidRDefault="00CC580C">
            <w:pPr>
              <w:spacing w:after="20"/>
              <w:jc w:val="right"/>
            </w:pPr>
            <w:r>
              <w:rPr>
                <w:rFonts w:cs="Arial"/>
                <w:b/>
                <w:color w:val="0F4761"/>
                <w:sz w:val="18"/>
                <w:rtl/>
              </w:rPr>
              <w:t>رقم الإصدار</w:t>
            </w:r>
          </w:p>
        </w:tc>
        <w:tc>
          <w:tcPr>
            <w:tcW w:w="6803" w:type="dxa"/>
            <w:shd w:val="clear" w:color="auto" w:fill="FFFFFF"/>
            <w:tcMar>
              <w:top w:w="100" w:type="dxa"/>
              <w:left w:w="100" w:type="dxa"/>
              <w:bottom w:w="100" w:type="dxa"/>
              <w:right w:w="100" w:type="dxa"/>
            </w:tcMar>
            <w:vAlign w:val="center"/>
          </w:tcPr>
          <w:p w14:paraId="024B88AD" w14:textId="77777777" w:rsidR="00043C93" w:rsidRDefault="00CC580C">
            <w:pPr>
              <w:spacing w:after="20"/>
              <w:jc w:val="right"/>
            </w:pPr>
            <w:r>
              <w:rPr>
                <w:rFonts w:cs="Arial"/>
                <w:sz w:val="18"/>
                <w:rtl/>
              </w:rPr>
              <w:t>الأول</w:t>
            </w:r>
          </w:p>
        </w:tc>
      </w:tr>
      <w:tr w:rsidR="00043C93" w14:paraId="48837C06" w14:textId="77777777">
        <w:trPr>
          <w:cantSplit/>
        </w:trPr>
        <w:tc>
          <w:tcPr>
            <w:tcW w:w="2438" w:type="dxa"/>
            <w:shd w:val="clear" w:color="auto" w:fill="EAF3E7"/>
            <w:tcMar>
              <w:top w:w="100" w:type="dxa"/>
              <w:left w:w="100" w:type="dxa"/>
              <w:bottom w:w="100" w:type="dxa"/>
              <w:right w:w="100" w:type="dxa"/>
            </w:tcMar>
            <w:vAlign w:val="center"/>
          </w:tcPr>
          <w:p w14:paraId="3DD63B79" w14:textId="77777777" w:rsidR="00043C93" w:rsidRDefault="00CC580C">
            <w:pPr>
              <w:spacing w:after="20"/>
              <w:jc w:val="right"/>
            </w:pPr>
            <w:r>
              <w:rPr>
                <w:rFonts w:cs="Arial"/>
                <w:b/>
                <w:color w:val="0F4761"/>
                <w:sz w:val="18"/>
                <w:rtl/>
              </w:rPr>
              <w:t>تاريخ الاعتماد</w:t>
            </w:r>
          </w:p>
        </w:tc>
        <w:tc>
          <w:tcPr>
            <w:tcW w:w="6803" w:type="dxa"/>
            <w:shd w:val="clear" w:color="auto" w:fill="FFFFFF"/>
            <w:tcMar>
              <w:top w:w="100" w:type="dxa"/>
              <w:left w:w="100" w:type="dxa"/>
              <w:bottom w:w="100" w:type="dxa"/>
              <w:right w:w="100" w:type="dxa"/>
            </w:tcMar>
            <w:vAlign w:val="center"/>
          </w:tcPr>
          <w:p w14:paraId="5EB45DE8" w14:textId="77777777" w:rsidR="00043C93" w:rsidRDefault="00CC580C">
            <w:pPr>
              <w:spacing w:after="20"/>
              <w:jc w:val="right"/>
            </w:pPr>
            <w:r>
              <w:rPr>
                <w:rFonts w:cs="Arial"/>
                <w:sz w:val="18"/>
                <w:rtl/>
              </w:rPr>
              <w:t>................................</w:t>
            </w:r>
          </w:p>
        </w:tc>
      </w:tr>
      <w:tr w:rsidR="00043C93" w14:paraId="7406DFC6" w14:textId="77777777">
        <w:trPr>
          <w:cantSplit/>
        </w:trPr>
        <w:tc>
          <w:tcPr>
            <w:tcW w:w="2438" w:type="dxa"/>
            <w:shd w:val="clear" w:color="auto" w:fill="EAF3E7"/>
            <w:tcMar>
              <w:top w:w="100" w:type="dxa"/>
              <w:left w:w="100" w:type="dxa"/>
              <w:bottom w:w="100" w:type="dxa"/>
              <w:right w:w="100" w:type="dxa"/>
            </w:tcMar>
            <w:vAlign w:val="center"/>
          </w:tcPr>
          <w:p w14:paraId="7739DDD9" w14:textId="77777777" w:rsidR="00043C93" w:rsidRDefault="00CC580C">
            <w:pPr>
              <w:spacing w:after="20"/>
              <w:jc w:val="right"/>
            </w:pPr>
            <w:r>
              <w:rPr>
                <w:rFonts w:cs="Arial"/>
                <w:b/>
                <w:color w:val="0F4761"/>
                <w:sz w:val="18"/>
                <w:rtl/>
              </w:rPr>
              <w:t>رقم القرار</w:t>
            </w:r>
          </w:p>
        </w:tc>
        <w:tc>
          <w:tcPr>
            <w:tcW w:w="6803" w:type="dxa"/>
            <w:shd w:val="clear" w:color="auto" w:fill="FFFFFF"/>
            <w:tcMar>
              <w:top w:w="100" w:type="dxa"/>
              <w:left w:w="100" w:type="dxa"/>
              <w:bottom w:w="100" w:type="dxa"/>
              <w:right w:w="100" w:type="dxa"/>
            </w:tcMar>
            <w:vAlign w:val="center"/>
          </w:tcPr>
          <w:p w14:paraId="0200CEB6" w14:textId="77777777" w:rsidR="00043C93" w:rsidRDefault="00CC580C">
            <w:pPr>
              <w:spacing w:after="20"/>
              <w:jc w:val="right"/>
            </w:pPr>
            <w:r>
              <w:rPr>
                <w:rFonts w:cs="Arial"/>
                <w:sz w:val="18"/>
                <w:rtl/>
              </w:rPr>
              <w:t>................................</w:t>
            </w:r>
          </w:p>
        </w:tc>
      </w:tr>
      <w:tr w:rsidR="00043C93" w14:paraId="72994DCA" w14:textId="77777777">
        <w:trPr>
          <w:cantSplit/>
        </w:trPr>
        <w:tc>
          <w:tcPr>
            <w:tcW w:w="2438" w:type="dxa"/>
            <w:shd w:val="clear" w:color="auto" w:fill="EAF3E7"/>
            <w:tcMar>
              <w:top w:w="100" w:type="dxa"/>
              <w:left w:w="100" w:type="dxa"/>
              <w:bottom w:w="100" w:type="dxa"/>
              <w:right w:w="100" w:type="dxa"/>
            </w:tcMar>
            <w:vAlign w:val="center"/>
          </w:tcPr>
          <w:p w14:paraId="46C3AFF5" w14:textId="77777777" w:rsidR="00043C93" w:rsidRDefault="00CC580C">
            <w:pPr>
              <w:spacing w:after="20"/>
              <w:jc w:val="right"/>
            </w:pPr>
            <w:r>
              <w:rPr>
                <w:rFonts w:cs="Arial"/>
                <w:b/>
                <w:color w:val="0F4761"/>
                <w:sz w:val="18"/>
                <w:rtl/>
              </w:rPr>
              <w:t>دورية المراجعة</w:t>
            </w:r>
          </w:p>
        </w:tc>
        <w:tc>
          <w:tcPr>
            <w:tcW w:w="6803" w:type="dxa"/>
            <w:shd w:val="clear" w:color="auto" w:fill="FFFFFF"/>
            <w:tcMar>
              <w:top w:w="100" w:type="dxa"/>
              <w:left w:w="100" w:type="dxa"/>
              <w:bottom w:w="100" w:type="dxa"/>
              <w:right w:w="100" w:type="dxa"/>
            </w:tcMar>
            <w:vAlign w:val="center"/>
          </w:tcPr>
          <w:p w14:paraId="5C423287" w14:textId="77777777" w:rsidR="00043C93" w:rsidRDefault="00CC580C">
            <w:pPr>
              <w:spacing w:after="20"/>
              <w:jc w:val="right"/>
            </w:pPr>
            <w:r>
              <w:rPr>
                <w:rFonts w:cs="Arial"/>
                <w:sz w:val="18"/>
                <w:rtl/>
              </w:rPr>
              <w:t>كل ثلاث سنوات أو عند تعديل الهيكل</w:t>
            </w:r>
          </w:p>
        </w:tc>
      </w:tr>
    </w:tbl>
    <w:p w14:paraId="7E4A3C09" w14:textId="77777777" w:rsidR="00043C93" w:rsidRDefault="00CC580C">
      <w:pPr>
        <w:spacing w:before="240" w:after="120"/>
        <w:jc w:val="right"/>
        <w:bidi/>
      </w:pPr>
      <w:r>
        <w:rPr>
          <w:rFonts w:ascii="Arial" w:hAnsi="Arial" w:cs="Arial"/>
          <w:b/>
          <w:color w:val="2F7D59"/>
          <w:sz w:val="26"/>
          <w:rtl/>
        </w:rPr>
        <w:t>التوقيع والاعتماد</w:t>
      </w:r>
    </w:p>
    <w:tbl>
      <w:tblPr>
        <w:bidiVisual/>
        <w:tblW w:w="0" w:type="auto"/>
        <w:jc w:val="center"/>
        <w:tblLayout w:type="fixed"/>
        <w:tblLook w:val="04A0" w:firstRow="1" w:lastRow="0" w:firstColumn="1" w:lastColumn="0" w:noHBand="0" w:noVBand="1"/>
      </w:tblPr>
      <w:tblGrid>
        <w:gridCol w:w="2438"/>
        <w:gridCol w:w="6803"/>
      </w:tblGrid>
      <w:tr w:rsidR="00043C93" w14:paraId="6A4E4765" w14:textId="77777777">
        <w:trPr>
          <w:cantSplit/>
        </w:trPr>
        <w:tc>
          <w:tcPr>
            <w:tcW w:w="2438" w:type="dxa"/>
            <w:shd w:val="clear" w:color="auto" w:fill="084C61"/>
            <w:tcMar>
              <w:top w:w="100" w:type="dxa"/>
              <w:left w:w="100" w:type="dxa"/>
              <w:bottom w:w="100" w:type="dxa"/>
              <w:right w:w="100" w:type="dxa"/>
            </w:tcMar>
            <w:vAlign w:val="center"/>
          </w:tcPr>
          <w:p>
            <w:pPr>
              <w:spacing w:before="60" w:after="60"/>
              <w:jc w:val="center"/>
              <w:bidi/>
            </w:pPr>
            <w:r/>
            <w:r>
              <w:rPr>
                <w:rFonts w:ascii="Arial" w:hAnsi="Arial" w:cs="Arial"/>
                <w:b/>
                <w:color w:val="FFFFFF"/>
                <w:sz w:val="18"/>
                <w:rtl/>
              </w:rPr>
              <w:t>الصفة</w:t>
            </w:r>
          </w:p>
        </w:tc>
        <w:tc>
          <w:tcPr>
            <w:tcW w:w="6803" w:type="dxa"/>
            <w:shd w:val="clear" w:color="auto" w:fill="084C61"/>
            <w:tcMar>
              <w:top w:w="100" w:type="dxa"/>
              <w:left w:w="100" w:type="dxa"/>
              <w:bottom w:w="100" w:type="dxa"/>
              <w:right w:w="100" w:type="dxa"/>
            </w:tcMar>
            <w:vAlign w:val="center"/>
          </w:tcPr>
          <w:p>
            <w:pPr>
              <w:spacing w:before="60" w:after="60"/>
              <w:jc w:val="center"/>
              <w:bidi/>
            </w:pPr>
            <w:r/>
            <w:r>
              <w:rPr>
                <w:rFonts w:ascii="Arial" w:hAnsi="Arial" w:cs="Arial"/>
                <w:b/>
                <w:color w:val="FFFFFF"/>
                <w:sz w:val="18"/>
                <w:rtl/>
              </w:rPr>
              <w:t>الاسم والتوقيع والختم</w:t>
            </w:r>
          </w:p>
        </w:tc>
      </w:tr>
      <w:tr w:rsidR="00043C93" w14:paraId="3E35E331" w14:textId="77777777">
        <w:trPr>
          <w:cantSplit/>
        </w:trPr>
        <w:tc>
          <w:tcPr>
            <w:tcW w:w="2438"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رئيس مجلس الإدارة</w:t>
            </w:r>
          </w:p>
        </w:tc>
        <w:tc>
          <w:tcPr>
            <w:tcW w:w="6803"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w:t>
            </w:r>
          </w:p>
        </w:tc>
      </w:tr>
    </w:tbl>
    <w:p w14:paraId="223766C3" w14:textId="77777777" w:rsidR="00043C93" w:rsidRDefault="00CC580C">
      <w:pPr>
        <w:spacing w:after="80"/>
        <w:jc w:val="right"/>
      </w:pPr>
      <w:r>
        <w:br w:type="page"/>
      </w:r>
    </w:p>
    <w:p w14:paraId="426E14FE" w14:textId="77777777" w:rsidR="00043C93" w:rsidRDefault="00CC580C">
      <w:pPr>
        <w:pStyle w:val="1"/>
        <w:spacing w:before="80"/>
        <w:jc w:val="right"/>
      </w:pPr>
      <w:r>
        <w:rPr>
          <w:rFonts w:ascii="Arial" w:hAnsi="Arial" w:cs="Arial"/>
          <w:rtl/>
        </w:rPr>
        <w:lastRenderedPageBreak/>
        <w:t>فهرس المحتويات</w:t>
      </w:r>
    </w:p>
    <w:p w14:paraId="14283010" w14:textId="77777777" w:rsidR="00043C93" w:rsidRDefault="00CC580C">
      <w:pPr>
        <w:spacing w:after="80"/>
        <w:jc w:val="right"/>
      </w:pPr>
      <w:r>
        <w:t>الهيكل التنظيمي ....................................... 4</w:t>
      </w:r>
      <w:r/>
      <w:r/>
      <w:r>
        <w:rPr>
          <w:color w:val="0F4761"/>
          <w:rtl/>
        </w:rPr>
      </w:r>
    </w:p>
    <w:p w14:paraId="14283010" w14:textId="77777777" w:rsidR="00043C93" w:rsidRDefault="00CC580C">
      <w:pPr>
        <w:spacing w:after="80"/>
        <w:jc w:val="right"/>
      </w:pPr>
      <w:r>
        <w:t>مقدمة الدليل ......................................... 5</w:t>
      </w:r>
      <w:r/>
      <w:r/>
      <w:r>
        <w:rPr>
          <w:color w:val="0F4761"/>
          <w:rtl/>
        </w:rPr>
      </w:r>
    </w:p>
    <w:p w14:paraId="64C89CD8" w14:textId="77777777" w:rsidR="00043C93" w:rsidRDefault="00CC580C">
      <w:pPr>
        <w:spacing w:after="80"/>
        <w:jc w:val="right"/>
      </w:pPr>
      <w:r>
        <w:rPr>
          <w:color w:val="0F4761"/>
          <w:rtl/>
        </w:rPr>
        <w:t>الإطار التنظيمي العام ................................ 6</w:t>
      </w:r>
    </w:p>
    <w:p w14:paraId="7F35EBCC" w14:textId="77777777" w:rsidR="00043C93" w:rsidRDefault="00CC580C">
      <w:pPr>
        <w:spacing w:after="80"/>
        <w:jc w:val="right"/>
      </w:pPr>
      <w:r>
        <w:rPr>
          <w:color w:val="0F4761"/>
          <w:rtl/>
        </w:rPr>
        <w:t>الخريطة التنظيمية المعتمدة ........................... 7</w:t>
      </w:r>
    </w:p>
    <w:p w14:paraId="52A3EF70" w14:textId="77777777" w:rsidR="00043C93" w:rsidRDefault="00CC580C">
      <w:pPr>
        <w:spacing w:after="80"/>
        <w:jc w:val="right"/>
      </w:pPr>
      <w:r>
        <w:rPr>
          <w:color w:val="0F4761"/>
          <w:rtl/>
        </w:rPr>
        <w:t>الرئيس التنفيذي ...................................... 8</w:t>
      </w:r>
    </w:p>
    <w:p w14:paraId="76257EF7" w14:textId="77777777" w:rsidR="00043C93" w:rsidRDefault="00CC580C">
      <w:pPr>
        <w:spacing w:after="80"/>
        <w:jc w:val="right"/>
      </w:pPr>
      <w:r>
        <w:rPr>
          <w:color w:val="0F4761"/>
          <w:rtl/>
        </w:rPr>
        <w:t>إدارة الحوكمة والامتثال .............................. 9</w:t>
      </w:r>
    </w:p>
    <w:p w14:paraId="1784BD6C" w14:textId="77777777" w:rsidR="00043C93" w:rsidRDefault="00CC580C">
      <w:pPr>
        <w:spacing w:after="80"/>
        <w:jc w:val="right"/>
      </w:pPr>
      <w:r>
        <w:rPr>
          <w:color w:val="0F4761"/>
          <w:rtl/>
        </w:rPr>
        <w:t>المدير التنفيذي للعمليات والبرامج .................... 10</w:t>
      </w:r>
    </w:p>
    <w:p w14:paraId="5A639D18" w14:textId="77777777" w:rsidR="00043C93" w:rsidRDefault="00CC580C">
      <w:pPr>
        <w:spacing w:after="80"/>
        <w:jc w:val="right"/>
      </w:pPr>
      <w:r>
        <w:rPr>
          <w:color w:val="0F4761"/>
          <w:rtl/>
        </w:rPr>
        <w:t>إدارة الخدمات المساندة ............................... 11</w:t>
      </w:r>
    </w:p>
    <w:p w14:paraId="3A8E78C9" w14:textId="77777777" w:rsidR="00043C93" w:rsidRDefault="00CC580C">
      <w:pPr>
        <w:spacing w:after="80"/>
        <w:jc w:val="right"/>
        <w:bidi/>
      </w:pPr>
      <w:r>
        <w:rPr>
          <w:color w:val="0F4761"/>
          <w:rtl/>
        </w:rPr>
        <w:t>وحدة الموارد البشرية .................................. 12</w:t>
      </w:r>
      <w:r>
        <w:rPr>
          <w:rFonts w:ascii="Arial" w:hAnsi="Arial" w:cs="Arial"/>
          <w:b w:val="0"/>
          <w:sz w:val="21"/>
          <w:rtl/>
        </w:rPr>
      </w:r>
    </w:p>
    <w:p w14:paraId="06BC9369" w14:textId="77777777" w:rsidR="00043C93" w:rsidRDefault="00CC580C">
      <w:pPr>
        <w:spacing w:after="80"/>
        <w:jc w:val="right"/>
      </w:pPr>
      <w:r>
        <w:rPr>
          <w:color w:val="0F4761"/>
          <w:rtl/>
        </w:rPr>
        <w:t>الوحدة المالية ....................................... 13</w:t>
      </w:r>
    </w:p>
    <w:p w14:paraId="0B6FD533" w14:textId="77777777" w:rsidR="00043C93" w:rsidRDefault="00CC580C">
      <w:pPr>
        <w:spacing w:after="80"/>
        <w:jc w:val="right"/>
      </w:pPr>
      <w:r>
        <w:rPr>
          <w:color w:val="0F4761"/>
          <w:rtl/>
        </w:rPr>
        <w:t>وحدة المشتريات والعقود ............................... 14</w:t>
      </w:r>
    </w:p>
    <w:p w14:paraId="5C52C5E4" w14:textId="77777777" w:rsidR="00043C93" w:rsidRDefault="00CC580C">
      <w:pPr>
        <w:spacing w:after="80"/>
        <w:jc w:val="right"/>
        <w:bidi/>
      </w:pPr>
      <w:r>
        <w:rPr>
          <w:color w:val="0F4761"/>
          <w:rtl/>
        </w:rPr>
        <w:t>وحدة الدعم الإداري ................................... 15</w:t>
      </w:r>
      <w:r>
        <w:rPr>
          <w:rFonts w:ascii="Arial" w:hAnsi="Arial" w:cs="Arial"/>
          <w:b w:val="0"/>
          <w:sz w:val="21"/>
          <w:rtl/>
        </w:rPr>
      </w:r>
    </w:p>
    <w:p w14:paraId="6E7E96CA" w14:textId="77777777" w:rsidR="00043C93" w:rsidRDefault="00CC580C">
      <w:pPr>
        <w:spacing w:after="80"/>
        <w:jc w:val="right"/>
      </w:pPr>
      <w:r>
        <w:rPr>
          <w:color w:val="0F4761"/>
          <w:rtl/>
        </w:rPr>
        <w:t>قسم الاتصال والإعلام المؤسسي ......................... 16</w:t>
      </w:r>
    </w:p>
    <w:p w14:paraId="096BB0DB" w14:textId="77777777" w:rsidR="00043C93" w:rsidRDefault="00CC580C">
      <w:pPr>
        <w:spacing w:after="80"/>
        <w:jc w:val="right"/>
      </w:pPr>
      <w:r>
        <w:rPr>
          <w:color w:val="0F4761"/>
          <w:rtl/>
        </w:rPr>
        <w:t>إدارة المشاريع ....................................... 17</w:t>
      </w:r>
    </w:p>
    <w:p w14:paraId="036C8393" w14:textId="77777777" w:rsidR="00043C93" w:rsidRDefault="00CC580C">
      <w:pPr>
        <w:spacing w:after="80"/>
        <w:jc w:val="right"/>
      </w:pPr>
      <w:r>
        <w:rPr>
          <w:color w:val="0F4761"/>
          <w:rtl/>
        </w:rPr>
        <w:t>المدير التنفيذي للاستراتيجية وتنمية الموارد .......... 18</w:t>
      </w:r>
    </w:p>
    <w:p w14:paraId="750052D9" w14:textId="77777777" w:rsidR="00043C93" w:rsidRDefault="00CC580C">
      <w:pPr>
        <w:spacing w:after="80"/>
        <w:jc w:val="right"/>
      </w:pPr>
      <w:r>
        <w:rPr>
          <w:color w:val="0F4761"/>
          <w:rtl/>
        </w:rPr>
        <w:t>قسم الاستراتيجية والأداء المؤسسي ..................... 19</w:t>
      </w:r>
    </w:p>
    <w:p w14:paraId="287754BB" w14:textId="77777777" w:rsidR="00043C93" w:rsidRDefault="00CC580C">
      <w:pPr>
        <w:spacing w:after="80"/>
        <w:jc w:val="right"/>
      </w:pPr>
      <w:r>
        <w:rPr>
          <w:color w:val="0F4761"/>
          <w:rtl/>
        </w:rPr>
        <w:t>قسم تنمية الموارد والشراكات .......................... 20</w:t>
      </w:r>
    </w:p>
    <w:p w14:paraId="04FA5431" w14:textId="77777777" w:rsidR="00043C93" w:rsidRDefault="00CC580C">
      <w:pPr>
        <w:spacing w:after="80"/>
        <w:jc w:val="right"/>
      </w:pPr>
      <w:r>
        <w:rPr>
          <w:color w:val="0F4761"/>
          <w:rtl/>
        </w:rPr>
        <w:t>قسم التدريب والتطوير ................................. 21</w:t>
      </w:r>
    </w:p>
    <w:p w14:paraId="127C8F81" w14:textId="77777777" w:rsidR="00043C93" w:rsidRDefault="00CC580C">
      <w:pPr>
        <w:spacing w:after="80"/>
        <w:jc w:val="right"/>
      </w:pPr>
      <w:r>
        <w:rPr>
          <w:color w:val="0F4761"/>
          <w:rtl/>
        </w:rPr>
        <w:t>الأحكام التنظيمية المشتركة ........................... 22</w:t>
      </w:r>
    </w:p>
    <w:p w14:paraId="4F9A0814" w14:textId="77777777" w:rsidR="00043C93" w:rsidRDefault="00CC580C">
      <w:pPr>
        <w:spacing w:after="80"/>
        <w:jc w:val="right"/>
      </w:pPr>
      <w:r>
        <w:rPr>
          <w:color w:val="0F4761"/>
          <w:rtl/>
        </w:rPr>
        <w:t>الاعتماد والمراجعة ................................... 23</w:t>
      </w:r>
      <w:r/>
    </w:p>
    <w:p w14:paraId="6334B44A" w14:textId="77777777" w:rsidR="00043C93" w:rsidRDefault="00CC580C">
      <w:pPr>
        <w:spacing w:after="80"/>
        <w:jc w:val="right"/>
      </w:pPr>
      <w:r>
        <w:br w:type="page"/>
      </w:r>
    </w:p>
    <w:p>
      <w:pPr>
        <w:sectPr>
          <w:headerReference w:type="default" r:id="rId8"/>
          <w:footerReference w:type="default" r:id="rId9"/>
          <w:pgSz w:w="11906" w:h="16838"/>
          <w:pgMar w:top="1531" w:right="1134" w:bottom="1304" w:left="1134" w:header="454" w:footer="454" w:gutter="0"/>
          <w:cols w:space="720"/>
          <w:docGrid w:linePitch="360"/>
        </w:sectPr>
      </w:pPr>
    </w:p>
    <w:p>
      <w:pPr>
        <w:spacing w:before="0" w:after="0"/>
        <w:jc w:val="center"/>
      </w:pPr>
      <w:r>
        <w:drawing>
          <wp:inline xmlns:a="http://schemas.openxmlformats.org/drawingml/2006/main" xmlns:pic="http://schemas.openxmlformats.org/drawingml/2006/picture">
            <wp:extent cx="10469880" cy="7404728"/>
            <wp:docPr id="1" name="Picture 1"/>
            <wp:cNvGraphicFramePr>
              <a:graphicFrameLocks noChangeAspect="1"/>
            </wp:cNvGraphicFramePr>
            <a:graphic>
              <a:graphicData uri="http://schemas.openxmlformats.org/drawingml/2006/picture">
                <pic:pic>
                  <pic:nvPicPr>
                    <pic:cNvPr id="0" name="page-1.png"/>
                    <pic:cNvPicPr/>
                  </pic:nvPicPr>
                  <pic:blipFill>
                    <a:blip r:embed="rId14"/>
                    <a:stretch>
                      <a:fillRect/>
                    </a:stretch>
                  </pic:blipFill>
                  <pic:spPr>
                    <a:xfrm>
                      <a:off x="0" y="0"/>
                      <a:ext cx="10469880" cy="7404728"/>
                    </a:xfrm>
                    <a:prstGeom prst="rect"/>
                  </pic:spPr>
                </pic:pic>
              </a:graphicData>
            </a:graphic>
          </wp:inline>
        </w:drawing>
      </w:r>
    </w:p>
    <w:p>
      <w:pPr>
        <w:sectPr w:rsidR="00000000" w:rsidSect="00034616">
          <w:headerReference w:type="default" r:id="rId12"/>
          <w:footerReference w:type="default" r:id="rId13"/>
          <w:pgSz w:w="16838" w:h="11906" w:orient="landscape"/>
          <w:pgMar w:top="115" w:right="115" w:bottom="115" w:left="115" w:header="0" w:footer="0" w:gutter="0"/>
          <w:cols w:space="720"/>
          <w:docGrid w:linePitch="360"/>
        </w:sectPr>
      </w:pPr>
    </w:p>
    <w:p w14:paraId="77F57098" w14:textId="77777777" w:rsidR="00043C93" w:rsidRDefault="00CC580C">
      <w:pPr>
        <w:pStyle w:val="1"/>
        <w:spacing w:before="80"/>
        <w:jc w:val="right"/>
      </w:pPr>
      <w:r>
        <w:rPr>
          <w:rFonts w:ascii="Arial" w:hAnsi="Arial" w:cs="Arial"/>
          <w:rtl/>
        </w:rPr>
        <w:lastRenderedPageBreak/>
        <w:t>مقدمة الدليل</w:t>
      </w:r>
    </w:p>
    <w:p w14:paraId="1DED5EC6" w14:textId="77777777" w:rsidR="00043C93" w:rsidRDefault="00CC580C">
      <w:pPr>
        <w:spacing w:after="80"/>
        <w:jc w:val="right"/>
      </w:pPr>
      <w:r>
        <w:rPr>
          <w:rFonts w:cs="Arial"/>
          <w:sz w:val="22"/>
          <w:rtl/>
        </w:rPr>
        <w:t>أُعد هذا الدليل استنادًا إلى الهيكل التنظيمي المعتمد للجمعية، وبما يلائم طبيعتها كجمعية أهلية غير ربحية تعمل في التدريب والتطوير الصحي. ويهدف إلى توضيح الأدوار ومنع الازدواجية وتحقيق التكامل والرقابة والمساءلة وكفاءة توجيه الموارد نحو المستفيدين والأثر المجتمعي.</w:t>
      </w:r>
    </w:p>
    <w:p w14:paraId="36598675" w14:textId="77777777" w:rsidR="00043C93" w:rsidRDefault="00CC580C">
      <w:pPr>
        <w:spacing w:before="160"/>
        <w:jc w:val="right"/>
      </w:pPr>
      <w:r>
        <w:rPr>
          <w:rFonts w:cs="Arial"/>
          <w:b/>
          <w:color w:val="0F4761"/>
          <w:sz w:val="26"/>
          <w:rtl/>
        </w:rPr>
        <w:t>أهداف الدليل</w:t>
      </w:r>
    </w:p>
    <w:p w14:paraId="2387F6A5" w14:textId="77777777" w:rsidR="00043C93" w:rsidRDefault="00CC580C">
      <w:pPr>
        <w:pStyle w:val="a0"/>
        <w:spacing w:after="40"/>
        <w:ind w:left="0" w:right="255"/>
        <w:jc w:val="right"/>
      </w:pPr>
      <w:r>
        <w:rPr>
          <w:rFonts w:cs="Arial"/>
          <w:sz w:val="18"/>
          <w:rtl/>
        </w:rPr>
        <w:t>تحديد الارتباط التنظيمي لكل إدارة وقسم ووحدة وظيفية.</w:t>
      </w:r>
    </w:p>
    <w:p w14:paraId="320DDE00" w14:textId="77777777" w:rsidR="00043C93" w:rsidRDefault="00CC580C">
      <w:pPr>
        <w:pStyle w:val="a0"/>
        <w:spacing w:after="40"/>
        <w:ind w:left="0" w:right="255"/>
        <w:jc w:val="right"/>
      </w:pPr>
      <w:r>
        <w:rPr>
          <w:rFonts w:cs="Arial"/>
          <w:sz w:val="18"/>
          <w:rtl/>
        </w:rPr>
        <w:t>توضيح الاختصاصات والمخرجات ومؤشرات الأداء الأساسية.</w:t>
      </w:r>
    </w:p>
    <w:p w14:paraId="590A7978" w14:textId="77777777" w:rsidR="00043C93" w:rsidRDefault="00CC580C">
      <w:pPr>
        <w:pStyle w:val="a0"/>
        <w:spacing w:after="40"/>
        <w:ind w:left="0" w:right="255"/>
        <w:jc w:val="right"/>
      </w:pPr>
      <w:r>
        <w:rPr>
          <w:rFonts w:cs="Arial"/>
          <w:sz w:val="18"/>
          <w:rtl/>
        </w:rPr>
        <w:t>تنظيم العلاقات بين الاستراتيجية وتنمية الموارد والعمليات والبرامج.</w:t>
      </w:r>
    </w:p>
    <w:p w14:paraId="01E2D7C6" w14:textId="77777777" w:rsidR="00043C93" w:rsidRDefault="00CC580C">
      <w:pPr>
        <w:pStyle w:val="a0"/>
        <w:spacing w:after="40"/>
        <w:ind w:left="0" w:right="255"/>
        <w:jc w:val="right"/>
      </w:pPr>
      <w:r>
        <w:rPr>
          <w:rFonts w:cs="Arial"/>
          <w:sz w:val="18"/>
          <w:rtl/>
        </w:rPr>
        <w:t>دعم الحوكمة والفصل بين المهام والشفافية في بيئة القطاع غير الربحي.</w:t>
      </w:r>
    </w:p>
    <w:p w14:paraId="767C7EF9" w14:textId="77777777" w:rsidR="00043C93" w:rsidRDefault="00CC580C">
      <w:pPr>
        <w:pStyle w:val="a0"/>
        <w:spacing w:after="40"/>
        <w:ind w:left="0" w:right="255"/>
        <w:jc w:val="right"/>
      </w:pPr>
      <w:r>
        <w:rPr>
          <w:rFonts w:cs="Arial"/>
          <w:sz w:val="18"/>
          <w:rtl/>
        </w:rPr>
        <w:t>توفير مرجع لتطوير الأوصاف الوظيفية ومصفوفة الصلاحيات والإجراءات.</w:t>
      </w:r>
    </w:p>
    <w:p w14:paraId="21201192" w14:textId="77777777" w:rsidR="00043C93" w:rsidRDefault="00CC580C">
      <w:pPr>
        <w:spacing w:before="160"/>
        <w:jc w:val="right"/>
      </w:pPr>
      <w:r>
        <w:rPr>
          <w:rFonts w:cs="Arial"/>
          <w:b/>
          <w:color w:val="0F4761"/>
          <w:sz w:val="26"/>
          <w:rtl/>
        </w:rPr>
        <w:t>نطاق التطبيق</w:t>
      </w:r>
    </w:p>
    <w:p w14:paraId="664EC2DD" w14:textId="77777777" w:rsidR="00043C93" w:rsidRDefault="00CC580C">
      <w:pPr>
        <w:spacing w:after="80"/>
        <w:jc w:val="right"/>
      </w:pPr>
      <w:r>
        <w:rPr>
          <w:rFonts w:cs="Arial"/>
          <w:sz w:val="21"/>
          <w:rtl/>
        </w:rPr>
        <w:t>يسري الدليل على جميع الإدارات والأقسام والوحدات والموظفين والمتعاونين في الجمعية، ويقرأ مع النظام الأساسي، ولوائح مجلس الإدارة، ومصفوفة الصلاحيات، واللوائح المالية والموارد البشرية والسياسات والإجراءات المعتمدة.</w:t>
      </w:r>
    </w:p>
    <w:p w14:paraId="7696744B" w14:textId="77777777" w:rsidR="00043C93" w:rsidRDefault="00CC580C">
      <w:pPr>
        <w:spacing w:after="80"/>
        <w:jc w:val="right"/>
      </w:pPr>
      <w:r>
        <w:br w:type="page"/>
      </w:r>
    </w:p>
    <w:p w14:paraId="04F8638D" w14:textId="77777777" w:rsidR="00043C93" w:rsidRDefault="00CC580C">
      <w:pPr>
        <w:pStyle w:val="1"/>
        <w:spacing w:before="80"/>
        <w:jc w:val="right"/>
      </w:pPr>
      <w:r>
        <w:rPr>
          <w:rFonts w:ascii="Arial" w:hAnsi="Arial" w:cs="Arial"/>
          <w:rtl/>
        </w:rPr>
        <w:lastRenderedPageBreak/>
        <w:t>الإطار التنظيمي العام</w:t>
      </w:r>
    </w:p>
    <w:p w14:paraId="480FC6E7" w14:textId="77777777" w:rsidR="00043C93" w:rsidRDefault="00CC580C">
      <w:pPr>
        <w:spacing w:after="120"/>
        <w:jc w:val="right"/>
      </w:pPr>
      <w:r>
        <w:rPr>
          <w:rFonts w:cs="Arial"/>
          <w:b/>
          <w:color w:val="0F4761"/>
          <w:sz w:val="26"/>
          <w:rtl/>
        </w:rPr>
        <w:t>مرتكزات التنظيم في الجمعية</w:t>
      </w:r>
    </w:p>
    <w:p w14:paraId="204E6BFA" w14:textId="77777777" w:rsidR="00043C93" w:rsidRDefault="00CC580C">
      <w:pPr>
        <w:pStyle w:val="a0"/>
        <w:spacing w:after="40"/>
        <w:ind w:left="0" w:right="255"/>
        <w:jc w:val="right"/>
      </w:pPr>
      <w:r>
        <w:rPr>
          <w:rFonts w:cs="Arial"/>
          <w:sz w:val="18"/>
          <w:rtl/>
        </w:rPr>
        <w:t>أولوية رسالة الجمعية واحتياجات المستفيدين على الاعتبارات التجارية.</w:t>
      </w:r>
    </w:p>
    <w:p w14:paraId="7B912A69" w14:textId="77777777" w:rsidR="00043C93" w:rsidRDefault="00CC580C">
      <w:pPr>
        <w:pStyle w:val="a0"/>
        <w:spacing w:after="40"/>
        <w:ind w:left="0" w:right="255"/>
        <w:jc w:val="right"/>
      </w:pPr>
      <w:r>
        <w:rPr>
          <w:rFonts w:cs="Arial"/>
          <w:sz w:val="18"/>
          <w:rtl/>
        </w:rPr>
        <w:t>خضوع الإدارة التنفيذية لتوجيه ورقابة مجلس الإدارة وفق النظام الأساسي.</w:t>
      </w:r>
    </w:p>
    <w:p w14:paraId="0B15011F" w14:textId="77777777" w:rsidR="00043C93" w:rsidRDefault="00CC580C">
      <w:pPr>
        <w:pStyle w:val="a0"/>
        <w:spacing w:after="40"/>
        <w:ind w:left="0" w:right="255"/>
        <w:jc w:val="right"/>
      </w:pPr>
      <w:r>
        <w:rPr>
          <w:rFonts w:cs="Arial"/>
          <w:sz w:val="18"/>
          <w:rtl/>
        </w:rPr>
        <w:t>الفصل بين الاعتماد والتنفيذ والمراجعة والحفظ كلما أمكن.</w:t>
      </w:r>
    </w:p>
    <w:p w14:paraId="3FD8C938" w14:textId="77777777" w:rsidR="00043C93" w:rsidRDefault="00CC580C">
      <w:pPr>
        <w:pStyle w:val="a0"/>
        <w:spacing w:after="40"/>
        <w:ind w:left="0" w:right="255"/>
        <w:jc w:val="right"/>
      </w:pPr>
      <w:r>
        <w:rPr>
          <w:rFonts w:cs="Arial"/>
          <w:sz w:val="18"/>
          <w:rtl/>
        </w:rPr>
        <w:t>تنويع الموارد مع تجنب تعارض المصالح أو تأثير الممول على استقلال الرسالة.</w:t>
      </w:r>
    </w:p>
    <w:p w14:paraId="7AAC43B4" w14:textId="77777777" w:rsidR="00043C93" w:rsidRDefault="00CC580C">
      <w:pPr>
        <w:pStyle w:val="a0"/>
        <w:spacing w:after="40"/>
        <w:ind w:left="0" w:right="255"/>
        <w:jc w:val="right"/>
      </w:pPr>
      <w:r>
        <w:rPr>
          <w:rFonts w:cs="Arial"/>
          <w:sz w:val="18"/>
          <w:rtl/>
        </w:rPr>
        <w:t>قياس النتائج والأثر، وليس الاكتفاء بعدد الأنشطة والمصروفات.</w:t>
      </w:r>
    </w:p>
    <w:p w14:paraId="3DAE52D7" w14:textId="77777777" w:rsidR="00043C93" w:rsidRDefault="00CC580C">
      <w:pPr>
        <w:pStyle w:val="a0"/>
        <w:spacing w:after="40"/>
        <w:ind w:left="0" w:right="255"/>
        <w:jc w:val="right"/>
      </w:pPr>
      <w:r>
        <w:rPr>
          <w:rFonts w:cs="Arial"/>
          <w:sz w:val="18"/>
          <w:rtl/>
        </w:rPr>
        <w:t>حماية المستفيدين والبيانات والسمعة وتطبيق متطلبات السلامة والجودة.</w:t>
      </w:r>
    </w:p>
    <w:p w14:paraId="63ACE515" w14:textId="77777777" w:rsidR="00043C93" w:rsidRDefault="00CC580C">
      <w:pPr>
        <w:pStyle w:val="a0"/>
        <w:spacing w:after="40"/>
        <w:ind w:left="0" w:right="255"/>
        <w:jc w:val="right"/>
      </w:pPr>
      <w:r>
        <w:rPr>
          <w:rFonts w:cs="Arial"/>
          <w:sz w:val="18"/>
          <w:rtl/>
        </w:rPr>
        <w:t>التكامل بين الوحدات ومنع الازدواجية، خصوصًا في التدريب والمشاريع.</w:t>
      </w:r>
    </w:p>
    <w:p w14:paraId="7ADD54CE" w14:textId="77777777" w:rsidR="00043C93" w:rsidRDefault="00CC580C">
      <w:pPr>
        <w:spacing w:before="160"/>
        <w:jc w:val="right"/>
      </w:pPr>
      <w:r>
        <w:rPr>
          <w:rFonts w:cs="Arial"/>
          <w:b/>
          <w:color w:val="0F4761"/>
          <w:sz w:val="26"/>
          <w:rtl/>
        </w:rPr>
        <w:t>المستويات التنظيمية</w:t>
      </w:r>
    </w:p>
    <w:tbl>
      <w:tblPr>
        <w:bidiVisual/>
        <w:tblW w:w="0" w:type="auto"/>
        <w:tblLayout w:type="fixed"/>
        <w:tblLook w:val="04A0" w:firstRow="1" w:lastRow="0" w:firstColumn="1" w:lastColumn="0" w:noHBand="0" w:noVBand="1"/>
      </w:tblPr>
      <w:tblGrid>
        <w:gridCol w:w="2438"/>
        <w:gridCol w:w="6803"/>
      </w:tblGrid>
      <w:tr w:rsidR="00043C93" w14:paraId="5CDBC028" w14:textId="77777777">
        <w:trPr>
          <w:cantSplit/>
        </w:trPr>
        <w:tc>
          <w:tcPr>
            <w:tcW w:w="2438" w:type="dxa"/>
            <w:shd w:val="clear" w:color="auto" w:fill="EAF3E7"/>
            <w:tcMar>
              <w:top w:w="100" w:type="dxa"/>
              <w:left w:w="100" w:type="dxa"/>
              <w:bottom w:w="100" w:type="dxa"/>
              <w:right w:w="100" w:type="dxa"/>
            </w:tcMar>
            <w:vAlign w:val="center"/>
          </w:tcPr>
          <w:p w14:paraId="180B5E8C" w14:textId="77777777" w:rsidR="00043C93" w:rsidRDefault="00CC580C">
            <w:pPr>
              <w:spacing w:after="20"/>
              <w:jc w:val="right"/>
            </w:pPr>
            <w:r>
              <w:rPr>
                <w:rFonts w:cs="Arial"/>
                <w:b/>
                <w:color w:val="0F4761"/>
                <w:sz w:val="18"/>
                <w:rtl/>
              </w:rPr>
              <w:t>الحوكمة العليا</w:t>
            </w:r>
          </w:p>
        </w:tc>
        <w:tc>
          <w:tcPr>
            <w:tcW w:w="6803"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الجمعية العمومية ومجلس الإدارة واللجان الدائمة أو المؤقتة وفق النظام الأساسي وقرارات التشكيل، وتبقى اللجان ضمن الهيكل حتى عند عدم وجود تشكيل قائم.</w:t>
            </w:r>
          </w:p>
        </w:tc>
      </w:tr>
      <w:tr w:rsidR="00043C93" w14:paraId="6617263E" w14:textId="77777777">
        <w:trPr>
          <w:cantSplit/>
        </w:trPr>
        <w:tc>
          <w:tcPr>
            <w:tcW w:w="2438" w:type="dxa"/>
            <w:shd w:val="clear" w:color="auto" w:fill="EAF3E7"/>
            <w:tcMar>
              <w:top w:w="100" w:type="dxa"/>
              <w:left w:w="100" w:type="dxa"/>
              <w:bottom w:w="100" w:type="dxa"/>
              <w:right w:w="100" w:type="dxa"/>
            </w:tcMar>
            <w:vAlign w:val="center"/>
          </w:tcPr>
          <w:p w14:paraId="75679884" w14:textId="77777777" w:rsidR="00043C93" w:rsidRDefault="00CC580C">
            <w:pPr>
              <w:spacing w:after="20"/>
              <w:jc w:val="right"/>
            </w:pPr>
            <w:r>
              <w:rPr>
                <w:rFonts w:cs="Arial"/>
                <w:b/>
                <w:color w:val="0F4761"/>
                <w:sz w:val="18"/>
                <w:rtl/>
              </w:rPr>
              <w:t>القيادة التنفيذية</w:t>
            </w:r>
          </w:p>
        </w:tc>
        <w:tc>
          <w:tcPr>
            <w:tcW w:w="6803" w:type="dxa"/>
            <w:shd w:val="clear" w:color="auto" w:fill="FFFFFF"/>
            <w:tcMar>
              <w:top w:w="100" w:type="dxa"/>
              <w:left w:w="100" w:type="dxa"/>
              <w:bottom w:w="100" w:type="dxa"/>
              <w:right w:w="100" w:type="dxa"/>
            </w:tcMar>
            <w:vAlign w:val="center"/>
          </w:tcPr>
          <w:p w14:paraId="225305ED" w14:textId="77777777" w:rsidR="00043C93" w:rsidRDefault="00CC580C">
            <w:pPr>
              <w:spacing w:after="20"/>
              <w:jc w:val="right"/>
            </w:pPr>
            <w:r>
              <w:rPr>
                <w:rFonts w:cs="Arial"/>
                <w:sz w:val="18"/>
                <w:rtl/>
              </w:rPr>
              <w:t>الرئيس التنفيذي والمديران التنفيذيان بحسب الهيكل المعتمد.</w:t>
            </w:r>
          </w:p>
        </w:tc>
      </w:tr>
      <w:tr w:rsidR="00043C93" w14:paraId="62884EC4" w14:textId="77777777">
        <w:trPr>
          <w:cantSplit/>
        </w:trPr>
        <w:tc>
          <w:tcPr>
            <w:tcW w:w="2438" w:type="dxa"/>
            <w:shd w:val="clear" w:color="auto" w:fill="EAF3E7"/>
            <w:tcMar>
              <w:top w:w="100" w:type="dxa"/>
              <w:left w:w="100" w:type="dxa"/>
              <w:bottom w:w="100" w:type="dxa"/>
              <w:right w:w="100" w:type="dxa"/>
            </w:tcMar>
            <w:vAlign w:val="center"/>
          </w:tcPr>
          <w:p w14:paraId="21230DDD" w14:textId="77777777" w:rsidR="00043C93" w:rsidRDefault="00CC580C">
            <w:pPr>
              <w:spacing w:after="20"/>
              <w:jc w:val="right"/>
            </w:pPr>
            <w:r>
              <w:rPr>
                <w:rFonts w:cs="Arial"/>
                <w:b/>
                <w:color w:val="0F4761"/>
                <w:sz w:val="18"/>
                <w:rtl/>
              </w:rPr>
              <w:t>الإدارات</w:t>
            </w:r>
          </w:p>
        </w:tc>
        <w:tc>
          <w:tcPr>
            <w:tcW w:w="6803" w:type="dxa"/>
            <w:shd w:val="clear" w:color="auto" w:fill="FFFFFF"/>
            <w:tcMar>
              <w:top w:w="100" w:type="dxa"/>
              <w:left w:w="100" w:type="dxa"/>
              <w:bottom w:w="100" w:type="dxa"/>
              <w:right w:w="100" w:type="dxa"/>
            </w:tcMar>
            <w:vAlign w:val="center"/>
          </w:tcPr>
          <w:p w14:paraId="58D79BFE" w14:textId="77777777" w:rsidR="00043C93" w:rsidRDefault="00CC580C">
            <w:pPr>
              <w:spacing w:after="20"/>
              <w:jc w:val="right"/>
            </w:pPr>
            <w:r>
              <w:rPr>
                <w:rFonts w:cs="Arial"/>
                <w:sz w:val="18"/>
                <w:rtl/>
              </w:rPr>
              <w:t>وحدات قيادية ذات نطاق شامل وموارد ومسؤوليات تنفيذية.</w:t>
            </w:r>
          </w:p>
        </w:tc>
      </w:tr>
      <w:tr w:rsidR="00043C93" w14:paraId="57828BC4" w14:textId="77777777">
        <w:trPr>
          <w:cantSplit/>
        </w:trPr>
        <w:tc>
          <w:tcPr>
            <w:tcW w:w="2438" w:type="dxa"/>
            <w:shd w:val="clear" w:color="auto" w:fill="EAF3E7"/>
            <w:tcMar>
              <w:top w:w="100" w:type="dxa"/>
              <w:left w:w="100" w:type="dxa"/>
              <w:bottom w:w="100" w:type="dxa"/>
              <w:right w:w="100" w:type="dxa"/>
            </w:tcMar>
            <w:vAlign w:val="center"/>
          </w:tcPr>
          <w:p w14:paraId="224299D5" w14:textId="77777777" w:rsidR="00043C93" w:rsidRDefault="00CC580C">
            <w:pPr>
              <w:spacing w:after="20"/>
              <w:jc w:val="right"/>
            </w:pPr>
            <w:r>
              <w:rPr>
                <w:rFonts w:cs="Arial"/>
                <w:b/>
                <w:color w:val="0F4761"/>
                <w:sz w:val="18"/>
                <w:rtl/>
              </w:rPr>
              <w:t>الأقسام والوحدات</w:t>
            </w:r>
          </w:p>
        </w:tc>
        <w:tc>
          <w:tcPr>
            <w:tcW w:w="6803" w:type="dxa"/>
            <w:shd w:val="clear" w:color="auto" w:fill="FFFFFF"/>
            <w:tcMar>
              <w:top w:w="100" w:type="dxa"/>
              <w:left w:w="100" w:type="dxa"/>
              <w:bottom w:w="100" w:type="dxa"/>
              <w:right w:w="100" w:type="dxa"/>
            </w:tcMar>
            <w:vAlign w:val="center"/>
          </w:tcPr>
          <w:p w14:paraId="7014580B" w14:textId="77777777" w:rsidR="00043C93" w:rsidRDefault="00CC580C">
            <w:pPr>
              <w:spacing w:after="20"/>
              <w:jc w:val="right"/>
            </w:pPr>
            <w:r>
              <w:rPr>
                <w:rFonts w:cs="Arial"/>
                <w:sz w:val="18"/>
                <w:rtl/>
              </w:rPr>
              <w:t>وحدات تخصصية تنفذ وظائف محددة وترفع لمديرها المباشر.</w:t>
            </w:r>
          </w:p>
        </w:tc>
      </w:tr>
      <w:tr w:rsidR="00043C93" w14:paraId="224C829C" w14:textId="77777777">
        <w:trPr>
          <w:cantSplit/>
        </w:trPr>
        <w:tc>
          <w:tcPr>
            <w:tcW w:w="2438" w:type="dxa"/>
            <w:shd w:val="clear" w:color="auto" w:fill="EAF3E7"/>
            <w:tcMar>
              <w:top w:w="100" w:type="dxa"/>
              <w:left w:w="100" w:type="dxa"/>
              <w:bottom w:w="100" w:type="dxa"/>
              <w:right w:w="100" w:type="dxa"/>
            </w:tcMar>
            <w:vAlign w:val="center"/>
          </w:tcPr>
          <w:p w14:paraId="4638BC17" w14:textId="77777777" w:rsidR="00043C93" w:rsidRDefault="00CC580C">
            <w:pPr>
              <w:spacing w:after="20"/>
              <w:jc w:val="right"/>
            </w:pPr>
            <w:r>
              <w:rPr>
                <w:rFonts w:cs="Arial"/>
                <w:b/>
                <w:color w:val="0F4761"/>
                <w:sz w:val="18"/>
                <w:rtl/>
              </w:rPr>
              <w:t>الفرق والمشاريع</w:t>
            </w:r>
          </w:p>
        </w:tc>
        <w:tc>
          <w:tcPr>
            <w:tcW w:w="6803" w:type="dxa"/>
            <w:shd w:val="clear" w:color="auto" w:fill="FFFFFF"/>
            <w:tcMar>
              <w:top w:w="100" w:type="dxa"/>
              <w:left w:w="100" w:type="dxa"/>
              <w:bottom w:w="100" w:type="dxa"/>
              <w:right w:w="100" w:type="dxa"/>
            </w:tcMar>
            <w:vAlign w:val="center"/>
          </w:tcPr>
          <w:p w14:paraId="099488B0" w14:textId="77777777" w:rsidR="00043C93" w:rsidRDefault="00CC580C">
            <w:pPr>
              <w:spacing w:after="20"/>
              <w:jc w:val="right"/>
            </w:pPr>
            <w:r>
              <w:rPr>
                <w:rFonts w:cs="Arial"/>
                <w:sz w:val="18"/>
                <w:rtl/>
              </w:rPr>
              <w:t>تشكيلات مؤقتة أو تشغيلية تنشأ بقرار وتعمل ضمن الصلاحيات.</w:t>
            </w:r>
          </w:p>
        </w:tc>
      </w:tr>
    </w:tbl>
    <w:p w14:paraId="6C3B56C3" w14:textId="77777777" w:rsidR="00043C93" w:rsidRDefault="00CC580C">
      <w:pPr>
        <w:spacing w:after="80"/>
        <w:jc w:val="right"/>
      </w:pPr>
      <w:r>
        <w:br w:type="page"/>
      </w:r>
    </w:p>
    <w:p w14:paraId="3B7C6A9B" w14:textId="77777777" w:rsidR="00043C93" w:rsidRDefault="00CC580C">
      <w:pPr>
        <w:pStyle w:val="1"/>
        <w:spacing w:before="80"/>
        <w:jc w:val="right"/>
      </w:pPr>
      <w:r>
        <w:rPr>
          <w:rFonts w:ascii="Arial" w:hAnsi="Arial" w:cs="Arial"/>
          <w:rtl/>
        </w:rPr>
        <w:lastRenderedPageBreak/>
        <w:t>الخريطة التنظيمية المعتمدة</w:t>
      </w:r>
    </w:p>
    <w:p w14:paraId="2F128836" w14:textId="77777777" w:rsidR="00043C93" w:rsidRDefault="00CC580C">
      <w:pPr>
        <w:spacing w:after="160"/>
        <w:jc w:val="right"/>
      </w:pPr>
      <w:r>
        <w:rPr>
          <w:rFonts w:cs="Arial"/>
          <w:rtl/>
        </w:rPr>
        <w:t>يمثل الجدول التالي التسلسل التنظيمي المستخلص من الهيكل المرفق، ولا تُعد أسماء شاغلي الوظائف جزءًا ثابتًا من هذا الدليل.</w:t>
      </w:r>
    </w:p>
    <w:tbl>
      <w:tblPr>
        <w:bidiVisual/>
        <w:tblW w:w="0" w:type="auto"/>
        <w:tblLayout w:type="fixed"/>
        <w:tblLook w:val="04A0" w:firstRow="1" w:lastRow="0" w:firstColumn="1" w:lastColumn="0" w:noHBand="0" w:noVBand="1"/>
      </w:tblPr>
      <w:tblGrid>
        <w:gridCol w:w="3213"/>
        <w:gridCol w:w="3402"/>
        <w:gridCol w:w="3213"/>
      </w:tblGrid>
      <w:tr w:rsidR="00043C93" w14:paraId="1FD092F6" w14:textId="77777777">
        <w:trPr>
          <w:cantSplit/>
        </w:trPr>
        <w:tc>
          <w:tcPr>
            <w:tcW w:w="2835" w:type="dxa"/>
            <w:shd w:val="clear" w:color="auto" w:fill="0F4761"/>
            <w:tcMar>
              <w:top w:w="100" w:type="dxa"/>
              <w:left w:w="100" w:type="dxa"/>
              <w:bottom w:w="100" w:type="dxa"/>
              <w:right w:w="100" w:type="dxa"/>
            </w:tcMar>
            <w:vAlign w:val="center"/>
          </w:tcPr>
          <w:p w14:paraId="75005987" w14:textId="77777777" w:rsidR="00043C93" w:rsidRDefault="00CC580C">
            <w:pPr>
              <w:spacing w:after="20"/>
              <w:jc w:val="center"/>
            </w:pPr>
            <w:r>
              <w:rPr>
                <w:rFonts w:cs="Arial"/>
                <w:b/>
                <w:color w:val="FFFFFF"/>
                <w:sz w:val="18"/>
                <w:rtl/>
              </w:rPr>
              <w:t>المستوى</w:t>
            </w:r>
          </w:p>
        </w:tc>
        <w:tc>
          <w:tcPr>
            <w:tcW w:w="3402" w:type="dxa"/>
            <w:shd w:val="clear" w:color="auto" w:fill="0F4761"/>
            <w:tcMar>
              <w:top w:w="100" w:type="dxa"/>
              <w:left w:w="100" w:type="dxa"/>
              <w:bottom w:w="100" w:type="dxa"/>
              <w:right w:w="100" w:type="dxa"/>
            </w:tcMar>
            <w:vAlign w:val="center"/>
          </w:tcPr>
          <w:p w14:paraId="29778F0C" w14:textId="77777777" w:rsidR="00043C93" w:rsidRDefault="00CC580C">
            <w:pPr>
              <w:spacing w:after="20"/>
              <w:jc w:val="center"/>
            </w:pPr>
            <w:r>
              <w:rPr>
                <w:rFonts w:cs="Arial"/>
                <w:b/>
                <w:color w:val="FFFFFF"/>
                <w:sz w:val="18"/>
                <w:rtl/>
              </w:rPr>
              <w:t>الوحدة التنظيمية</w:t>
            </w:r>
          </w:p>
        </w:tc>
        <w:tc>
          <w:tcPr>
            <w:tcW w:w="3005" w:type="dxa"/>
            <w:shd w:val="clear" w:color="auto" w:fill="0F4761"/>
            <w:tcMar>
              <w:top w:w="100" w:type="dxa"/>
              <w:left w:w="100" w:type="dxa"/>
              <w:bottom w:w="100" w:type="dxa"/>
              <w:right w:w="100" w:type="dxa"/>
            </w:tcMar>
            <w:vAlign w:val="center"/>
          </w:tcPr>
          <w:p w14:paraId="6AB794B3" w14:textId="77777777" w:rsidR="00043C93" w:rsidRDefault="00CC580C">
            <w:pPr>
              <w:spacing w:after="20"/>
              <w:jc w:val="center"/>
            </w:pPr>
            <w:r>
              <w:rPr>
                <w:rFonts w:cs="Arial"/>
                <w:b/>
                <w:color w:val="FFFFFF"/>
                <w:sz w:val="18"/>
                <w:rtl/>
              </w:rPr>
              <w:t>الارتباط</w:t>
            </w:r>
          </w:p>
        </w:tc>
      </w:tr>
      <w:tr w:rsidR="00043C93" w14:paraId="19888ED6" w14:textId="77777777">
        <w:tc>
          <w:tcPr>
            <w:tcW w:w="3213" w:type="dxa"/>
            <w:shd w:val="clear" w:color="auto" w:fill="FFFFFF"/>
            <w:tcMar>
              <w:top w:w="100" w:type="dxa"/>
              <w:left w:w="100" w:type="dxa"/>
              <w:bottom w:w="100" w:type="dxa"/>
              <w:right w:w="100" w:type="dxa"/>
            </w:tcMar>
            <w:vAlign w:val="center"/>
          </w:tcPr>
          <w:p w14:paraId="1FA2AB7B" w14:textId="77777777" w:rsidR="00043C93" w:rsidRDefault="00CC580C">
            <w:pPr>
              <w:spacing w:after="20"/>
              <w:jc w:val="right"/>
            </w:pPr>
            <w:r>
              <w:rPr>
                <w:rFonts w:cs="Arial"/>
                <w:sz w:val="17"/>
                <w:rtl/>
              </w:rPr>
              <w:t>القيادة</w:t>
            </w:r>
          </w:p>
        </w:tc>
        <w:tc>
          <w:tcPr>
            <w:tcW w:w="3213" w:type="dxa"/>
            <w:shd w:val="clear" w:color="auto" w:fill="FFFFFF"/>
            <w:tcMar>
              <w:top w:w="100" w:type="dxa"/>
              <w:left w:w="100" w:type="dxa"/>
              <w:bottom w:w="100" w:type="dxa"/>
              <w:right w:w="100" w:type="dxa"/>
            </w:tcMar>
            <w:vAlign w:val="center"/>
          </w:tcPr>
          <w:p w14:paraId="3E99456E" w14:textId="77777777" w:rsidR="00043C93" w:rsidRDefault="00CC580C">
            <w:pPr>
              <w:spacing w:after="20"/>
              <w:jc w:val="right"/>
            </w:pPr>
            <w:r>
              <w:rPr>
                <w:rFonts w:cs="Arial"/>
                <w:sz w:val="17"/>
                <w:rtl/>
              </w:rPr>
              <w:t>الرئيس التنفيذي</w:t>
            </w:r>
          </w:p>
        </w:tc>
        <w:tc>
          <w:tcPr>
            <w:tcW w:w="3213" w:type="dxa"/>
            <w:shd w:val="clear" w:color="auto" w:fill="FFFFFF"/>
            <w:tcMar>
              <w:top w:w="100" w:type="dxa"/>
              <w:left w:w="100" w:type="dxa"/>
              <w:bottom w:w="100" w:type="dxa"/>
              <w:right w:w="100" w:type="dxa"/>
            </w:tcMar>
            <w:vAlign w:val="center"/>
          </w:tcPr>
          <w:p w14:paraId="19096C33" w14:textId="77777777" w:rsidR="00043C93" w:rsidRDefault="00CC580C">
            <w:pPr>
              <w:spacing w:after="20"/>
              <w:jc w:val="right"/>
            </w:pPr>
            <w:r>
              <w:rPr>
                <w:rFonts w:cs="Arial"/>
                <w:sz w:val="17"/>
                <w:rtl/>
              </w:rPr>
              <w:t>مجلس الإدارة</w:t>
            </w:r>
          </w:p>
        </w:tc>
      </w:tr>
      <w:tr w:rsidR="00043C93" w14:paraId="3BA77E21" w14:textId="77777777">
        <w:tc>
          <w:tcPr>
            <w:tcW w:w="3213" w:type="dxa"/>
            <w:shd w:val="clear" w:color="auto" w:fill="F4F7F8"/>
            <w:tcMar>
              <w:top w:w="100" w:type="dxa"/>
              <w:left w:w="100" w:type="dxa"/>
              <w:bottom w:w="100" w:type="dxa"/>
              <w:right w:w="100" w:type="dxa"/>
            </w:tcMar>
            <w:vAlign w:val="center"/>
          </w:tcPr>
          <w:p w14:paraId="26DC64F6" w14:textId="77777777" w:rsidR="00043C93" w:rsidRDefault="00CC580C">
            <w:pPr>
              <w:spacing w:after="20"/>
              <w:jc w:val="right"/>
            </w:pPr>
            <w:r>
              <w:rPr>
                <w:rFonts w:cs="Arial"/>
                <w:sz w:val="17"/>
                <w:rtl/>
              </w:rPr>
              <w:t>رقابة وامتثال</w:t>
            </w:r>
          </w:p>
        </w:tc>
        <w:tc>
          <w:tcPr>
            <w:tcW w:w="3213" w:type="dxa"/>
            <w:shd w:val="clear" w:color="auto" w:fill="F4F7F8"/>
            <w:tcMar>
              <w:top w:w="100" w:type="dxa"/>
              <w:left w:w="100" w:type="dxa"/>
              <w:bottom w:w="100" w:type="dxa"/>
              <w:right w:w="100" w:type="dxa"/>
            </w:tcMar>
            <w:vAlign w:val="center"/>
          </w:tcPr>
          <w:p w14:paraId="7019F433" w14:textId="77777777" w:rsidR="00043C93" w:rsidRDefault="00CC580C">
            <w:pPr>
              <w:spacing w:after="20"/>
              <w:jc w:val="right"/>
            </w:pPr>
            <w:r>
              <w:rPr>
                <w:rFonts w:cs="Arial"/>
                <w:sz w:val="17"/>
                <w:rtl/>
              </w:rPr>
              <w:t>إدارة الحوكمة والامتثال</w:t>
            </w:r>
          </w:p>
        </w:tc>
        <w:tc>
          <w:tcPr>
            <w:tcW w:w="3213" w:type="dxa"/>
            <w:shd w:val="clear" w:color="auto" w:fill="F4F7F8"/>
            <w:tcMar>
              <w:top w:w="100" w:type="dxa"/>
              <w:left w:w="100" w:type="dxa"/>
              <w:bottom w:w="100" w:type="dxa"/>
              <w:right w:w="100" w:type="dxa"/>
            </w:tcMar>
            <w:vAlign w:val="center"/>
          </w:tcPr>
          <w:p w14:paraId="2EBA49A1" w14:textId="77777777" w:rsidR="00043C93" w:rsidRDefault="00CC580C">
            <w:pPr>
              <w:spacing w:after="20"/>
              <w:jc w:val="right"/>
            </w:pPr>
            <w:r>
              <w:rPr>
                <w:rFonts w:cs="Arial"/>
                <w:sz w:val="17"/>
                <w:rtl/>
              </w:rPr>
              <w:t>الرئيس التنفيذي</w:t>
            </w:r>
          </w:p>
        </w:tc>
      </w:tr>
      <w:tr w:rsidR="00043C93" w14:paraId="42C0985F" w14:textId="77777777">
        <w:tc>
          <w:tcPr>
            <w:tcW w:w="3213" w:type="dxa"/>
            <w:shd w:val="clear" w:color="auto" w:fill="FFFFFF"/>
            <w:tcMar>
              <w:top w:w="100" w:type="dxa"/>
              <w:left w:w="100" w:type="dxa"/>
              <w:bottom w:w="100" w:type="dxa"/>
              <w:right w:w="100" w:type="dxa"/>
            </w:tcMar>
            <w:vAlign w:val="center"/>
          </w:tcPr>
          <w:p w14:paraId="239E8D42" w14:textId="77777777" w:rsidR="00043C93" w:rsidRDefault="00CC580C">
            <w:pPr>
              <w:spacing w:after="20"/>
              <w:jc w:val="right"/>
            </w:pPr>
            <w:r>
              <w:rPr>
                <w:rFonts w:cs="Arial"/>
                <w:sz w:val="17"/>
                <w:rtl/>
              </w:rPr>
              <w:t>قطاع تنفيذي</w:t>
            </w:r>
          </w:p>
        </w:tc>
        <w:tc>
          <w:tcPr>
            <w:tcW w:w="3213" w:type="dxa"/>
            <w:shd w:val="clear" w:color="auto" w:fill="FFFFFF"/>
            <w:tcMar>
              <w:top w:w="100" w:type="dxa"/>
              <w:left w:w="100" w:type="dxa"/>
              <w:bottom w:w="100" w:type="dxa"/>
              <w:right w:w="100" w:type="dxa"/>
            </w:tcMar>
            <w:vAlign w:val="center"/>
          </w:tcPr>
          <w:p w14:paraId="149DEB94" w14:textId="77777777" w:rsidR="00043C93" w:rsidRDefault="00CC580C">
            <w:pPr>
              <w:spacing w:after="20"/>
              <w:jc w:val="right"/>
            </w:pPr>
            <w:r>
              <w:rPr>
                <w:rFonts w:cs="Arial"/>
                <w:sz w:val="17"/>
                <w:rtl/>
              </w:rPr>
              <w:t>العمليات والبرامج</w:t>
            </w:r>
          </w:p>
        </w:tc>
        <w:tc>
          <w:tcPr>
            <w:tcW w:w="3213" w:type="dxa"/>
            <w:shd w:val="clear" w:color="auto" w:fill="FFFFFF"/>
            <w:tcMar>
              <w:top w:w="100" w:type="dxa"/>
              <w:left w:w="100" w:type="dxa"/>
              <w:bottom w:w="100" w:type="dxa"/>
              <w:right w:w="100" w:type="dxa"/>
            </w:tcMar>
            <w:vAlign w:val="center"/>
          </w:tcPr>
          <w:p w14:paraId="09635500" w14:textId="77777777" w:rsidR="00043C93" w:rsidRDefault="00CC580C">
            <w:pPr>
              <w:spacing w:after="20"/>
              <w:jc w:val="right"/>
            </w:pPr>
            <w:r>
              <w:rPr>
                <w:rFonts w:cs="Arial"/>
                <w:sz w:val="17"/>
                <w:rtl/>
              </w:rPr>
              <w:t>الرئيس التنفيذي</w:t>
            </w:r>
          </w:p>
        </w:tc>
      </w:tr>
      <w:tr w:rsidR="00043C93" w14:paraId="30393B6F" w14:textId="77777777">
        <w:tc>
          <w:tcPr>
            <w:tcW w:w="3213" w:type="dxa"/>
            <w:shd w:val="clear" w:color="auto" w:fill="F4F7F8"/>
            <w:tcMar>
              <w:top w:w="100" w:type="dxa"/>
              <w:left w:w="100" w:type="dxa"/>
              <w:bottom w:w="100" w:type="dxa"/>
              <w:right w:w="100" w:type="dxa"/>
            </w:tcMar>
            <w:vAlign w:val="center"/>
          </w:tcPr>
          <w:p w14:paraId="71A25744" w14:textId="77777777" w:rsidR="00043C93" w:rsidRDefault="00CC580C">
            <w:pPr>
              <w:spacing w:after="20"/>
              <w:jc w:val="right"/>
            </w:pPr>
            <w:r>
              <w:rPr>
                <w:rFonts w:cs="Arial"/>
                <w:sz w:val="17"/>
                <w:rtl/>
              </w:rPr>
              <w:t>إدارة</w:t>
            </w:r>
          </w:p>
        </w:tc>
        <w:tc>
          <w:tcPr>
            <w:tcW w:w="3213" w:type="dxa"/>
            <w:shd w:val="clear" w:color="auto" w:fill="F4F7F8"/>
            <w:tcMar>
              <w:top w:w="100" w:type="dxa"/>
              <w:left w:w="100" w:type="dxa"/>
              <w:bottom w:w="100" w:type="dxa"/>
              <w:right w:w="100" w:type="dxa"/>
            </w:tcMar>
            <w:vAlign w:val="center"/>
          </w:tcPr>
          <w:p w14:paraId="7BFAB4F9" w14:textId="77777777" w:rsidR="00043C93" w:rsidRDefault="00CC580C">
            <w:pPr>
              <w:spacing w:after="20"/>
              <w:jc w:val="right"/>
            </w:pPr>
            <w:r>
              <w:rPr>
                <w:rFonts w:cs="Arial"/>
                <w:sz w:val="17"/>
                <w:rtl/>
              </w:rPr>
              <w:t>الخدمات المساندة</w:t>
            </w:r>
          </w:p>
        </w:tc>
        <w:tc>
          <w:tcPr>
            <w:tcW w:w="3213" w:type="dxa"/>
            <w:shd w:val="clear" w:color="auto" w:fill="F4F7F8"/>
            <w:tcMar>
              <w:top w:w="100" w:type="dxa"/>
              <w:left w:w="100" w:type="dxa"/>
              <w:bottom w:w="100" w:type="dxa"/>
              <w:right w:w="100" w:type="dxa"/>
            </w:tcMar>
            <w:vAlign w:val="center"/>
          </w:tcPr>
          <w:p w14:paraId="5BFDBC9A" w14:textId="77777777" w:rsidR="00043C93" w:rsidRDefault="00CC580C">
            <w:pPr>
              <w:spacing w:after="20"/>
              <w:jc w:val="right"/>
            </w:pPr>
            <w:r>
              <w:rPr>
                <w:rFonts w:cs="Arial"/>
                <w:sz w:val="17"/>
                <w:rtl/>
              </w:rPr>
              <w:t>العمليات والبرامج</w:t>
            </w:r>
          </w:p>
        </w:tc>
      </w:tr>
      <w:tr w:rsidR="00043C93" w14:paraId="0CBEDCEB" w14:textId="77777777">
        <w:tc>
          <w:tcPr>
            <w:tcW w:w="3213" w:type="dxa"/>
            <w:shd w:val="clear" w:color="auto" w:fill="FFFFFF"/>
            <w:tcMar>
              <w:top w:w="100" w:type="dxa"/>
              <w:left w:w="100" w:type="dxa"/>
              <w:bottom w:w="100" w:type="dxa"/>
              <w:right w:w="100" w:type="dxa"/>
            </w:tcMar>
            <w:vAlign w:val="center"/>
          </w:tcPr>
          <w:p w14:paraId="1EA9E2D9" w14:textId="77777777" w:rsidR="00043C93" w:rsidRDefault="00CC580C">
            <w:pPr>
              <w:spacing w:after="20"/>
              <w:jc w:val="right"/>
            </w:pPr>
            <w:r>
              <w:rPr>
                <w:rFonts w:cs="Arial"/>
                <w:sz w:val="17"/>
                <w:rtl/>
              </w:rPr>
              <w:t>قسم</w:t>
            </w:r>
          </w:p>
        </w:tc>
        <w:tc>
          <w:tcPr>
            <w:tcW w:w="3213" w:type="dxa"/>
            <w:shd w:val="clear" w:color="auto" w:fill="FFFFFF"/>
            <w:tcMar>
              <w:top w:w="100" w:type="dxa"/>
              <w:left w:w="100" w:type="dxa"/>
              <w:bottom w:w="100" w:type="dxa"/>
              <w:right w:w="100" w:type="dxa"/>
            </w:tcMar>
            <w:vAlign w:val="center"/>
          </w:tcPr>
          <w:p w14:paraId="76706A48" w14:textId="77777777" w:rsidR="00043C93" w:rsidRDefault="00CC580C">
            <w:pPr>
              <w:spacing w:after="20"/>
              <w:jc w:val="right"/>
            </w:pPr>
            <w:r>
              <w:rPr>
                <w:rFonts w:cs="Arial"/>
                <w:sz w:val="17"/>
                <w:rtl/>
              </w:rPr>
              <w:t>الموارد البشرية</w:t>
            </w:r>
          </w:p>
        </w:tc>
        <w:tc>
          <w:tcPr>
            <w:tcW w:w="3213" w:type="dxa"/>
            <w:shd w:val="clear" w:color="auto" w:fill="FFFFFF"/>
            <w:tcMar>
              <w:top w:w="100" w:type="dxa"/>
              <w:left w:w="100" w:type="dxa"/>
              <w:bottom w:w="100" w:type="dxa"/>
              <w:right w:w="100" w:type="dxa"/>
            </w:tcMar>
            <w:vAlign w:val="center"/>
          </w:tcPr>
          <w:p w14:paraId="51AA48FC" w14:textId="77777777" w:rsidR="00043C93" w:rsidRDefault="00CC580C">
            <w:pPr>
              <w:spacing w:after="20"/>
              <w:jc w:val="right"/>
            </w:pPr>
            <w:r>
              <w:rPr>
                <w:rFonts w:cs="Arial"/>
                <w:sz w:val="17"/>
                <w:rtl/>
              </w:rPr>
              <w:t>الخدمات المساندة</w:t>
            </w:r>
          </w:p>
        </w:tc>
      </w:tr>
      <w:tr w:rsidR="00043C93" w14:paraId="10A67364" w14:textId="77777777">
        <w:tc>
          <w:tcPr>
            <w:tcW w:w="3213" w:type="dxa"/>
            <w:shd w:val="clear" w:color="auto" w:fill="F4F7F8"/>
            <w:tcMar>
              <w:top w:w="100" w:type="dxa"/>
              <w:left w:w="100" w:type="dxa"/>
              <w:bottom w:w="100" w:type="dxa"/>
              <w:right w:w="100" w:type="dxa"/>
            </w:tcMar>
            <w:vAlign w:val="center"/>
          </w:tcPr>
          <w:p w14:paraId="112DD008" w14:textId="77777777" w:rsidR="00043C93" w:rsidRDefault="00CC580C">
            <w:pPr>
              <w:spacing w:after="20"/>
              <w:jc w:val="right"/>
            </w:pPr>
            <w:r>
              <w:rPr>
                <w:rFonts w:cs="Arial"/>
                <w:sz w:val="17"/>
                <w:rtl/>
              </w:rPr>
              <w:t>وحدة</w:t>
            </w:r>
          </w:p>
        </w:tc>
        <w:tc>
          <w:tcPr>
            <w:tcW w:w="3213" w:type="dxa"/>
            <w:shd w:val="clear" w:color="auto" w:fill="F4F7F8"/>
            <w:tcMar>
              <w:top w:w="100" w:type="dxa"/>
              <w:left w:w="100" w:type="dxa"/>
              <w:bottom w:w="100" w:type="dxa"/>
              <w:right w:w="100" w:type="dxa"/>
            </w:tcMar>
            <w:vAlign w:val="center"/>
          </w:tcPr>
          <w:p w14:paraId="25928046" w14:textId="77777777" w:rsidR="00043C93" w:rsidRDefault="00CC580C">
            <w:pPr>
              <w:spacing w:after="20"/>
              <w:jc w:val="right"/>
            </w:pPr>
            <w:r>
              <w:rPr>
                <w:rFonts w:cs="Arial"/>
                <w:sz w:val="17"/>
                <w:rtl/>
              </w:rPr>
              <w:t>المالية</w:t>
            </w:r>
          </w:p>
        </w:tc>
        <w:tc>
          <w:tcPr>
            <w:tcW w:w="3213" w:type="dxa"/>
            <w:shd w:val="clear" w:color="auto" w:fill="F4F7F8"/>
            <w:tcMar>
              <w:top w:w="100" w:type="dxa"/>
              <w:left w:w="100" w:type="dxa"/>
              <w:bottom w:w="100" w:type="dxa"/>
              <w:right w:w="100" w:type="dxa"/>
            </w:tcMar>
            <w:vAlign w:val="center"/>
          </w:tcPr>
          <w:p w14:paraId="004FCE35" w14:textId="77777777" w:rsidR="00043C93" w:rsidRDefault="00CC580C">
            <w:pPr>
              <w:spacing w:after="20"/>
              <w:jc w:val="right"/>
            </w:pPr>
            <w:r>
              <w:rPr>
                <w:rFonts w:cs="Arial"/>
                <w:sz w:val="17"/>
                <w:rtl/>
              </w:rPr>
              <w:t>الخدمات المساندة</w:t>
            </w:r>
          </w:p>
        </w:tc>
      </w:tr>
      <w:tr w:rsidR="00043C93" w14:paraId="002BD4B6" w14:textId="77777777">
        <w:tc>
          <w:tcPr>
            <w:tcW w:w="3213" w:type="dxa"/>
            <w:shd w:val="clear" w:color="auto" w:fill="FFFFFF"/>
            <w:tcMar>
              <w:top w:w="100" w:type="dxa"/>
              <w:left w:w="100" w:type="dxa"/>
              <w:bottom w:w="100" w:type="dxa"/>
              <w:right w:w="100" w:type="dxa"/>
            </w:tcMar>
            <w:vAlign w:val="center"/>
          </w:tcPr>
          <w:p w14:paraId="5CA57648" w14:textId="77777777" w:rsidR="00043C93" w:rsidRDefault="00CC580C">
            <w:pPr>
              <w:spacing w:after="20"/>
              <w:jc w:val="right"/>
            </w:pPr>
            <w:r>
              <w:rPr>
                <w:rFonts w:cs="Arial"/>
                <w:sz w:val="17"/>
                <w:rtl/>
              </w:rPr>
              <w:t>وحدة</w:t>
            </w:r>
          </w:p>
        </w:tc>
        <w:tc>
          <w:tcPr>
            <w:tcW w:w="3213" w:type="dxa"/>
            <w:shd w:val="clear" w:color="auto" w:fill="FFFFFF"/>
            <w:tcMar>
              <w:top w:w="100" w:type="dxa"/>
              <w:left w:w="100" w:type="dxa"/>
              <w:bottom w:w="100" w:type="dxa"/>
              <w:right w:w="100" w:type="dxa"/>
            </w:tcMar>
            <w:vAlign w:val="center"/>
          </w:tcPr>
          <w:p w14:paraId="52B77DC8" w14:textId="77777777" w:rsidR="00043C93" w:rsidRDefault="00CC580C">
            <w:pPr>
              <w:spacing w:after="20"/>
              <w:jc w:val="right"/>
            </w:pPr>
            <w:r>
              <w:rPr>
                <w:rFonts w:cs="Arial"/>
                <w:sz w:val="17"/>
                <w:rtl/>
              </w:rPr>
              <w:t>المشتريات والعقود</w:t>
            </w:r>
          </w:p>
        </w:tc>
        <w:tc>
          <w:tcPr>
            <w:tcW w:w="3213" w:type="dxa"/>
            <w:shd w:val="clear" w:color="auto" w:fill="FFFFFF"/>
            <w:tcMar>
              <w:top w:w="100" w:type="dxa"/>
              <w:left w:w="100" w:type="dxa"/>
              <w:bottom w:w="100" w:type="dxa"/>
              <w:right w:w="100" w:type="dxa"/>
            </w:tcMar>
            <w:vAlign w:val="center"/>
          </w:tcPr>
          <w:p w14:paraId="6461349A" w14:textId="77777777" w:rsidR="00043C93" w:rsidRDefault="00CC580C">
            <w:pPr>
              <w:spacing w:after="20"/>
              <w:jc w:val="right"/>
            </w:pPr>
            <w:r>
              <w:rPr>
                <w:rFonts w:cs="Arial"/>
                <w:sz w:val="17"/>
                <w:rtl/>
              </w:rPr>
              <w:t>الخدمات المساندة</w:t>
            </w:r>
          </w:p>
        </w:tc>
      </w:tr>
      <w:tr w:rsidR="00043C93" w14:paraId="5FCB295B" w14:textId="77777777">
        <w:tc>
          <w:tcPr>
            <w:tcW w:w="3213" w:type="dxa"/>
            <w:shd w:val="clear" w:color="auto" w:fill="F4F7F8"/>
            <w:tcMar>
              <w:top w:w="100" w:type="dxa"/>
              <w:left w:w="100" w:type="dxa"/>
              <w:bottom w:w="100" w:type="dxa"/>
              <w:right w:w="100" w:type="dxa"/>
            </w:tcMar>
            <w:vAlign w:val="center"/>
          </w:tcPr>
          <w:p w14:paraId="2C8BF8A6" w14:textId="77777777" w:rsidR="00043C93" w:rsidRDefault="00CC580C">
            <w:pPr>
              <w:spacing w:after="20"/>
              <w:jc w:val="right"/>
            </w:pPr>
            <w:r>
              <w:rPr>
                <w:rFonts w:cs="Arial"/>
                <w:sz w:val="17"/>
                <w:rtl/>
              </w:rPr>
              <w:t>وحدة</w:t>
            </w:r>
          </w:p>
        </w:tc>
        <w:tc>
          <w:tcPr>
            <w:tcW w:w="3213"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وحدة الدعم الإداري</w:t>
            </w:r>
          </w:p>
        </w:tc>
        <w:tc>
          <w:tcPr>
            <w:tcW w:w="3213" w:type="dxa"/>
            <w:shd w:val="clear" w:color="auto" w:fill="F4F7F8"/>
            <w:tcMar>
              <w:top w:w="100" w:type="dxa"/>
              <w:left w:w="100" w:type="dxa"/>
              <w:bottom w:w="100" w:type="dxa"/>
              <w:right w:w="100" w:type="dxa"/>
            </w:tcMar>
            <w:vAlign w:val="center"/>
          </w:tcPr>
          <w:p w14:paraId="6838A2D1" w14:textId="77777777" w:rsidR="00043C93" w:rsidRDefault="00CC580C">
            <w:pPr>
              <w:spacing w:after="20"/>
              <w:jc w:val="right"/>
            </w:pPr>
            <w:r>
              <w:rPr>
                <w:rFonts w:cs="Arial"/>
                <w:sz w:val="17"/>
                <w:rtl/>
              </w:rPr>
              <w:t>الخدمات المساندة</w:t>
            </w:r>
          </w:p>
        </w:tc>
      </w:tr>
      <w:tr w:rsidR="00043C93" w14:paraId="4B557BFC" w14:textId="77777777">
        <w:tc>
          <w:tcPr>
            <w:tcW w:w="3213" w:type="dxa"/>
            <w:shd w:val="clear" w:color="auto" w:fill="FFFFFF"/>
            <w:tcMar>
              <w:top w:w="100" w:type="dxa"/>
              <w:left w:w="100" w:type="dxa"/>
              <w:bottom w:w="100" w:type="dxa"/>
              <w:right w:w="100" w:type="dxa"/>
            </w:tcMar>
            <w:vAlign w:val="center"/>
          </w:tcPr>
          <w:p w14:paraId="0FFE6473" w14:textId="77777777" w:rsidR="00043C93" w:rsidRDefault="00CC580C">
            <w:pPr>
              <w:spacing w:after="20"/>
              <w:jc w:val="right"/>
            </w:pPr>
            <w:r>
              <w:rPr>
                <w:rFonts w:cs="Arial"/>
                <w:sz w:val="17"/>
                <w:rtl/>
              </w:rPr>
              <w:t>قسم</w:t>
            </w:r>
          </w:p>
        </w:tc>
        <w:tc>
          <w:tcPr>
            <w:tcW w:w="3213" w:type="dxa"/>
            <w:shd w:val="clear" w:color="auto" w:fill="FFFFFF"/>
            <w:tcMar>
              <w:top w:w="100" w:type="dxa"/>
              <w:left w:w="100" w:type="dxa"/>
              <w:bottom w:w="100" w:type="dxa"/>
              <w:right w:w="100" w:type="dxa"/>
            </w:tcMar>
            <w:vAlign w:val="center"/>
          </w:tcPr>
          <w:p w14:paraId="2D6041D5" w14:textId="77777777" w:rsidR="00043C93" w:rsidRDefault="00CC580C">
            <w:pPr>
              <w:spacing w:after="20"/>
              <w:jc w:val="right"/>
            </w:pPr>
            <w:r>
              <w:rPr>
                <w:rFonts w:cs="Arial"/>
                <w:sz w:val="17"/>
                <w:rtl/>
              </w:rPr>
              <w:t>الاتصال والإعلام المؤسسي</w:t>
            </w:r>
          </w:p>
        </w:tc>
        <w:tc>
          <w:tcPr>
            <w:tcW w:w="3213" w:type="dxa"/>
            <w:shd w:val="clear" w:color="auto" w:fill="FFFFFF"/>
            <w:tcMar>
              <w:top w:w="100" w:type="dxa"/>
              <w:left w:w="100" w:type="dxa"/>
              <w:bottom w:w="100" w:type="dxa"/>
              <w:right w:w="100" w:type="dxa"/>
            </w:tcMar>
            <w:vAlign w:val="center"/>
          </w:tcPr>
          <w:p w14:paraId="60CA48BE" w14:textId="77777777" w:rsidR="00043C93" w:rsidRDefault="00CC580C">
            <w:pPr>
              <w:spacing w:after="20"/>
              <w:jc w:val="right"/>
            </w:pPr>
            <w:r>
              <w:rPr>
                <w:rFonts w:cs="Arial"/>
                <w:sz w:val="17"/>
                <w:rtl/>
              </w:rPr>
              <w:t>العمليات والبرامج</w:t>
            </w:r>
          </w:p>
        </w:tc>
      </w:tr>
      <w:tr w:rsidR="00043C93" w14:paraId="6B1926A8" w14:textId="77777777">
        <w:tc>
          <w:tcPr>
            <w:tcW w:w="3213" w:type="dxa"/>
            <w:shd w:val="clear" w:color="auto" w:fill="F4F7F8"/>
            <w:tcMar>
              <w:top w:w="100" w:type="dxa"/>
              <w:left w:w="100" w:type="dxa"/>
              <w:bottom w:w="100" w:type="dxa"/>
              <w:right w:w="100" w:type="dxa"/>
            </w:tcMar>
            <w:vAlign w:val="center"/>
          </w:tcPr>
          <w:p w14:paraId="29826005" w14:textId="77777777" w:rsidR="00043C93" w:rsidRDefault="00CC580C">
            <w:pPr>
              <w:spacing w:after="20"/>
              <w:jc w:val="right"/>
            </w:pPr>
            <w:r>
              <w:rPr>
                <w:rFonts w:cs="Arial"/>
                <w:sz w:val="17"/>
                <w:rtl/>
              </w:rPr>
              <w:t>إدارة</w:t>
            </w:r>
          </w:p>
        </w:tc>
        <w:tc>
          <w:tcPr>
            <w:tcW w:w="3213" w:type="dxa"/>
            <w:shd w:val="clear" w:color="auto" w:fill="F4F7F8"/>
            <w:tcMar>
              <w:top w:w="100" w:type="dxa"/>
              <w:left w:w="100" w:type="dxa"/>
              <w:bottom w:w="100" w:type="dxa"/>
              <w:right w:w="100" w:type="dxa"/>
            </w:tcMar>
            <w:vAlign w:val="center"/>
          </w:tcPr>
          <w:p w14:paraId="09AA61C2" w14:textId="77777777" w:rsidR="00043C93" w:rsidRDefault="00CC580C">
            <w:pPr>
              <w:spacing w:after="20"/>
              <w:jc w:val="right"/>
            </w:pPr>
            <w:r>
              <w:rPr>
                <w:rFonts w:cs="Arial"/>
                <w:sz w:val="17"/>
                <w:rtl/>
              </w:rPr>
              <w:t>المشاريع</w:t>
            </w:r>
          </w:p>
        </w:tc>
        <w:tc>
          <w:tcPr>
            <w:tcW w:w="3213" w:type="dxa"/>
            <w:shd w:val="clear" w:color="auto" w:fill="F4F7F8"/>
            <w:tcMar>
              <w:top w:w="100" w:type="dxa"/>
              <w:left w:w="100" w:type="dxa"/>
              <w:bottom w:w="100" w:type="dxa"/>
              <w:right w:w="100" w:type="dxa"/>
            </w:tcMar>
            <w:vAlign w:val="center"/>
          </w:tcPr>
          <w:p w14:paraId="6874FCF5" w14:textId="77777777" w:rsidR="00043C93" w:rsidRDefault="00CC580C">
            <w:pPr>
              <w:spacing w:after="20"/>
              <w:jc w:val="right"/>
            </w:pPr>
            <w:r>
              <w:rPr>
                <w:rFonts w:cs="Arial"/>
                <w:sz w:val="17"/>
                <w:rtl/>
              </w:rPr>
              <w:t>العمليات والبرامج</w:t>
            </w:r>
          </w:p>
        </w:tc>
      </w:tr>
      <w:tr w:rsidR="00043C93" w14:paraId="44046245" w14:textId="77777777">
        <w:tc>
          <w:tcPr>
            <w:tcW w:w="3213" w:type="dxa"/>
            <w:shd w:val="clear" w:color="auto" w:fill="FFFFFF"/>
            <w:tcMar>
              <w:top w:w="100" w:type="dxa"/>
              <w:left w:w="100" w:type="dxa"/>
              <w:bottom w:w="100" w:type="dxa"/>
              <w:right w:w="100" w:type="dxa"/>
            </w:tcMar>
            <w:vAlign w:val="center"/>
          </w:tcPr>
          <w:p w14:paraId="3EECEB33" w14:textId="77777777" w:rsidR="00043C93" w:rsidRDefault="00CC580C">
            <w:pPr>
              <w:spacing w:after="20"/>
              <w:jc w:val="right"/>
            </w:pPr>
            <w:r>
              <w:rPr>
                <w:rFonts w:cs="Arial"/>
                <w:sz w:val="17"/>
                <w:rtl/>
              </w:rPr>
              <w:t>قطاع تنفيذي</w:t>
            </w:r>
          </w:p>
        </w:tc>
        <w:tc>
          <w:tcPr>
            <w:tcW w:w="3213" w:type="dxa"/>
            <w:shd w:val="clear" w:color="auto" w:fill="FFFFFF"/>
            <w:tcMar>
              <w:top w:w="100" w:type="dxa"/>
              <w:left w:w="100" w:type="dxa"/>
              <w:bottom w:w="100" w:type="dxa"/>
              <w:right w:w="100" w:type="dxa"/>
            </w:tcMar>
            <w:vAlign w:val="center"/>
          </w:tcPr>
          <w:p w14:paraId="2207DA39" w14:textId="77777777" w:rsidR="00043C93" w:rsidRDefault="00CC580C">
            <w:pPr>
              <w:spacing w:after="20"/>
              <w:jc w:val="right"/>
            </w:pPr>
            <w:r>
              <w:rPr>
                <w:rFonts w:cs="Arial"/>
                <w:sz w:val="17"/>
                <w:rtl/>
              </w:rPr>
              <w:t>الاستراتيجية وتنمية الموارد</w:t>
            </w:r>
          </w:p>
        </w:tc>
        <w:tc>
          <w:tcPr>
            <w:tcW w:w="3213" w:type="dxa"/>
            <w:shd w:val="clear" w:color="auto" w:fill="FFFFFF"/>
            <w:tcMar>
              <w:top w:w="100" w:type="dxa"/>
              <w:left w:w="100" w:type="dxa"/>
              <w:bottom w:w="100" w:type="dxa"/>
              <w:right w:w="100" w:type="dxa"/>
            </w:tcMar>
            <w:vAlign w:val="center"/>
          </w:tcPr>
          <w:p w14:paraId="224B7641" w14:textId="77777777" w:rsidR="00043C93" w:rsidRDefault="00CC580C">
            <w:pPr>
              <w:spacing w:after="20"/>
              <w:jc w:val="right"/>
            </w:pPr>
            <w:r>
              <w:rPr>
                <w:rFonts w:cs="Arial"/>
                <w:sz w:val="17"/>
                <w:rtl/>
              </w:rPr>
              <w:t>الرئيس التنفيذي</w:t>
            </w:r>
          </w:p>
        </w:tc>
      </w:tr>
      <w:tr w:rsidR="00043C93" w14:paraId="1AE55FD0" w14:textId="77777777">
        <w:tc>
          <w:tcPr>
            <w:tcW w:w="3213" w:type="dxa"/>
            <w:shd w:val="clear" w:color="auto" w:fill="F4F7F8"/>
            <w:tcMar>
              <w:top w:w="100" w:type="dxa"/>
              <w:left w:w="100" w:type="dxa"/>
              <w:bottom w:w="100" w:type="dxa"/>
              <w:right w:w="100" w:type="dxa"/>
            </w:tcMar>
            <w:vAlign w:val="center"/>
          </w:tcPr>
          <w:p w14:paraId="773AD5EB" w14:textId="77777777" w:rsidR="00043C93" w:rsidRDefault="00CC580C">
            <w:pPr>
              <w:spacing w:after="20"/>
              <w:jc w:val="right"/>
            </w:pPr>
            <w:r>
              <w:rPr>
                <w:rFonts w:cs="Arial"/>
                <w:sz w:val="17"/>
                <w:rtl/>
              </w:rPr>
              <w:t>قسم</w:t>
            </w:r>
          </w:p>
        </w:tc>
        <w:tc>
          <w:tcPr>
            <w:tcW w:w="3213" w:type="dxa"/>
            <w:shd w:val="clear" w:color="auto" w:fill="F4F7F8"/>
            <w:tcMar>
              <w:top w:w="100" w:type="dxa"/>
              <w:left w:w="100" w:type="dxa"/>
              <w:bottom w:w="100" w:type="dxa"/>
              <w:right w:w="100" w:type="dxa"/>
            </w:tcMar>
            <w:vAlign w:val="center"/>
          </w:tcPr>
          <w:p w14:paraId="272D84F2" w14:textId="77777777" w:rsidR="00043C93" w:rsidRDefault="00CC580C">
            <w:pPr>
              <w:spacing w:after="20"/>
              <w:jc w:val="right"/>
            </w:pPr>
            <w:r>
              <w:rPr>
                <w:rFonts w:cs="Arial"/>
                <w:sz w:val="17"/>
                <w:rtl/>
              </w:rPr>
              <w:t>الاستراتيجية والأداء المؤسسي</w:t>
            </w:r>
          </w:p>
        </w:tc>
        <w:tc>
          <w:tcPr>
            <w:tcW w:w="3213" w:type="dxa"/>
            <w:shd w:val="clear" w:color="auto" w:fill="F4F7F8"/>
            <w:tcMar>
              <w:top w:w="100" w:type="dxa"/>
              <w:left w:w="100" w:type="dxa"/>
              <w:bottom w:w="100" w:type="dxa"/>
              <w:right w:w="100" w:type="dxa"/>
            </w:tcMar>
            <w:vAlign w:val="center"/>
          </w:tcPr>
          <w:p w14:paraId="1851F309" w14:textId="77777777" w:rsidR="00043C93" w:rsidRDefault="00CC580C">
            <w:pPr>
              <w:spacing w:after="20"/>
              <w:jc w:val="right"/>
            </w:pPr>
            <w:r>
              <w:rPr>
                <w:rFonts w:cs="Arial"/>
                <w:sz w:val="17"/>
                <w:rtl/>
              </w:rPr>
              <w:t>الاستراتيجية وتنمية الموارد</w:t>
            </w:r>
          </w:p>
        </w:tc>
      </w:tr>
      <w:tr w:rsidR="00043C93" w14:paraId="44C6F90A" w14:textId="77777777">
        <w:tc>
          <w:tcPr>
            <w:tcW w:w="3213" w:type="dxa"/>
            <w:shd w:val="clear" w:color="auto" w:fill="FFFFFF"/>
            <w:tcMar>
              <w:top w:w="100" w:type="dxa"/>
              <w:left w:w="100" w:type="dxa"/>
              <w:bottom w:w="100" w:type="dxa"/>
              <w:right w:w="100" w:type="dxa"/>
            </w:tcMar>
            <w:vAlign w:val="center"/>
          </w:tcPr>
          <w:p w14:paraId="6C99633C" w14:textId="77777777" w:rsidR="00043C93" w:rsidRDefault="00CC580C">
            <w:pPr>
              <w:spacing w:after="20"/>
              <w:jc w:val="right"/>
            </w:pPr>
            <w:r>
              <w:rPr>
                <w:rFonts w:cs="Arial"/>
                <w:sz w:val="17"/>
                <w:rtl/>
              </w:rPr>
              <w:t>قسم</w:t>
            </w:r>
          </w:p>
        </w:tc>
        <w:tc>
          <w:tcPr>
            <w:tcW w:w="3213" w:type="dxa"/>
            <w:shd w:val="clear" w:color="auto" w:fill="FFFFFF"/>
            <w:tcMar>
              <w:top w:w="100" w:type="dxa"/>
              <w:left w:w="100" w:type="dxa"/>
              <w:bottom w:w="100" w:type="dxa"/>
              <w:right w:w="100" w:type="dxa"/>
            </w:tcMar>
            <w:vAlign w:val="center"/>
          </w:tcPr>
          <w:p w14:paraId="5380E93C" w14:textId="77777777" w:rsidR="00043C93" w:rsidRDefault="00CC580C">
            <w:pPr>
              <w:spacing w:after="20"/>
              <w:jc w:val="right"/>
            </w:pPr>
            <w:r>
              <w:rPr>
                <w:rFonts w:cs="Arial"/>
                <w:sz w:val="17"/>
                <w:rtl/>
              </w:rPr>
              <w:t>تنمية الموارد والشراكات</w:t>
            </w:r>
          </w:p>
        </w:tc>
        <w:tc>
          <w:tcPr>
            <w:tcW w:w="3213" w:type="dxa"/>
            <w:shd w:val="clear" w:color="auto" w:fill="FFFFFF"/>
            <w:tcMar>
              <w:top w:w="100" w:type="dxa"/>
              <w:left w:w="100" w:type="dxa"/>
              <w:bottom w:w="100" w:type="dxa"/>
              <w:right w:w="100" w:type="dxa"/>
            </w:tcMar>
            <w:vAlign w:val="center"/>
          </w:tcPr>
          <w:p w14:paraId="138086FB" w14:textId="77777777" w:rsidR="00043C93" w:rsidRDefault="00CC580C">
            <w:pPr>
              <w:spacing w:after="20"/>
              <w:jc w:val="right"/>
            </w:pPr>
            <w:r>
              <w:rPr>
                <w:rFonts w:cs="Arial"/>
                <w:sz w:val="17"/>
                <w:rtl/>
              </w:rPr>
              <w:t>الاستراتيجية وتنمية الموارد</w:t>
            </w:r>
          </w:p>
        </w:tc>
      </w:tr>
      <w:tr w:rsidR="00043C93" w14:paraId="67C11CFE" w14:textId="77777777">
        <w:tc>
          <w:tcPr>
            <w:tcW w:w="3213" w:type="dxa"/>
            <w:shd w:val="clear" w:color="auto" w:fill="F4F7F8"/>
            <w:tcMar>
              <w:top w:w="100" w:type="dxa"/>
              <w:left w:w="100" w:type="dxa"/>
              <w:bottom w:w="100" w:type="dxa"/>
              <w:right w:w="100" w:type="dxa"/>
            </w:tcMar>
            <w:vAlign w:val="center"/>
          </w:tcPr>
          <w:p w14:paraId="204CD4C5" w14:textId="77777777" w:rsidR="00043C93" w:rsidRDefault="00CC580C">
            <w:pPr>
              <w:spacing w:after="20"/>
              <w:jc w:val="right"/>
            </w:pPr>
            <w:r>
              <w:rPr>
                <w:rFonts w:cs="Arial"/>
                <w:sz w:val="17"/>
                <w:rtl/>
              </w:rPr>
              <w:t>قسم</w:t>
            </w:r>
          </w:p>
        </w:tc>
        <w:tc>
          <w:tcPr>
            <w:tcW w:w="3213" w:type="dxa"/>
            <w:shd w:val="clear" w:color="auto" w:fill="F4F7F8"/>
            <w:tcMar>
              <w:top w:w="100" w:type="dxa"/>
              <w:left w:w="100" w:type="dxa"/>
              <w:bottom w:w="100" w:type="dxa"/>
              <w:right w:w="100" w:type="dxa"/>
            </w:tcMar>
            <w:vAlign w:val="center"/>
          </w:tcPr>
          <w:p w14:paraId="3E8B3EC4" w14:textId="77777777" w:rsidR="00043C93" w:rsidRDefault="00CC580C">
            <w:pPr>
              <w:spacing w:after="20"/>
              <w:jc w:val="right"/>
            </w:pPr>
            <w:r>
              <w:rPr>
                <w:rFonts w:cs="Arial"/>
                <w:sz w:val="17"/>
                <w:rtl/>
              </w:rPr>
              <w:t>التدريب والتطوير</w:t>
            </w:r>
          </w:p>
        </w:tc>
        <w:tc>
          <w:tcPr>
            <w:tcW w:w="3213" w:type="dxa"/>
            <w:shd w:val="clear" w:color="auto" w:fill="F4F7F8"/>
            <w:tcMar>
              <w:top w:w="100" w:type="dxa"/>
              <w:left w:w="100" w:type="dxa"/>
              <w:bottom w:w="100" w:type="dxa"/>
              <w:right w:w="100" w:type="dxa"/>
            </w:tcMar>
            <w:vAlign w:val="center"/>
          </w:tcPr>
          <w:p w14:paraId="7EF3BDB1" w14:textId="77777777" w:rsidR="00043C93" w:rsidRDefault="00CC580C">
            <w:pPr>
              <w:spacing w:after="20"/>
              <w:jc w:val="right"/>
            </w:pPr>
            <w:r>
              <w:rPr>
                <w:rFonts w:cs="Arial"/>
                <w:sz w:val="17"/>
                <w:rtl/>
              </w:rPr>
              <w:t>الاستراتيجية وتنمية الموارد</w:t>
            </w:r>
          </w:p>
        </w:tc>
      </w:tr>
    </w:tbl>
    <w:p w14:paraId="7682397A" w14:textId="77777777" w:rsidR="00043C93" w:rsidRDefault="00CC580C">
      <w:pPr>
        <w:spacing w:after="80"/>
        <w:jc w:val="right"/>
      </w:pPr>
      <w:r>
        <w:br w:type="page"/>
      </w:r>
    </w:p>
    <w:p w14:paraId="7CE3EB29" w14:textId="77777777" w:rsidR="00043C93" w:rsidRDefault="00CC580C">
      <w:pPr>
        <w:pStyle w:val="1"/>
        <w:spacing w:before="80"/>
        <w:jc w:val="right"/>
      </w:pPr>
      <w:r>
        <w:rPr>
          <w:rFonts w:ascii="Arial" w:hAnsi="Arial" w:cs="Arial"/>
          <w:rtl/>
        </w:rPr>
        <w:t>الرئيس التنفيذي</w:t>
      </w:r>
    </w:p>
    <w:tbl>
      <w:tblPr>
        <w:bidiVisual/>
        <w:tblW w:w="0" w:type="auto"/>
        <w:tblLayout w:type="fixed"/>
        <w:tblLook w:val="04A0" w:firstRow="1" w:lastRow="0" w:firstColumn="1" w:lastColumn="0" w:noHBand="0" w:noVBand="1"/>
      </w:tblPr>
      <w:tblGrid>
        <w:gridCol w:w="2438"/>
        <w:gridCol w:w="6803"/>
      </w:tblGrid>
      <w:tr w:rsidR="00043C93" w14:paraId="7A1DFD68" w14:textId="77777777">
        <w:trPr>
          <w:cantSplit/>
        </w:trPr>
        <w:tc>
          <w:tcPr>
            <w:tcW w:w="2438" w:type="dxa"/>
            <w:shd w:val="clear" w:color="auto" w:fill="EAF3E7"/>
            <w:tcMar>
              <w:top w:w="100" w:type="dxa"/>
              <w:left w:w="100" w:type="dxa"/>
              <w:bottom w:w="100" w:type="dxa"/>
              <w:right w:w="100" w:type="dxa"/>
            </w:tcMar>
            <w:vAlign w:val="center"/>
          </w:tcPr>
          <w:p w14:paraId="4EC18F09"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729931F2" w14:textId="77777777" w:rsidR="00043C93" w:rsidRDefault="00CC580C">
            <w:pPr>
              <w:spacing w:after="20"/>
              <w:jc w:val="right"/>
            </w:pPr>
            <w:r>
              <w:rPr>
                <w:rFonts w:cs="Arial"/>
                <w:sz w:val="18"/>
                <w:rtl/>
              </w:rPr>
              <w:t>ORG-CEO</w:t>
            </w:r>
          </w:p>
        </w:tc>
      </w:tr>
      <w:tr w:rsidR="00043C93" w14:paraId="56797BCE" w14:textId="77777777">
        <w:trPr>
          <w:cantSplit/>
        </w:trPr>
        <w:tc>
          <w:tcPr>
            <w:tcW w:w="2438" w:type="dxa"/>
            <w:shd w:val="clear" w:color="auto" w:fill="EAF3E7"/>
            <w:tcMar>
              <w:top w:w="100" w:type="dxa"/>
              <w:left w:w="100" w:type="dxa"/>
              <w:bottom w:w="100" w:type="dxa"/>
              <w:right w:w="100" w:type="dxa"/>
            </w:tcMar>
            <w:vAlign w:val="center"/>
          </w:tcPr>
          <w:p w14:paraId="6B8F7F95"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7B1E5A41" w14:textId="77777777" w:rsidR="00043C93" w:rsidRDefault="00CC580C">
            <w:pPr>
              <w:spacing w:after="20"/>
              <w:jc w:val="right"/>
            </w:pPr>
            <w:r>
              <w:rPr>
                <w:rFonts w:cs="Arial"/>
                <w:sz w:val="18"/>
                <w:rtl/>
              </w:rPr>
              <w:t>مجلس الإدارة، وفق الصلاحيات المعتمدة</w:t>
            </w:r>
          </w:p>
        </w:tc>
      </w:tr>
      <w:tr w:rsidR="00043C93" w14:paraId="59233D04" w14:textId="77777777">
        <w:trPr>
          <w:cantSplit/>
        </w:trPr>
        <w:tc>
          <w:tcPr>
            <w:tcW w:w="2438" w:type="dxa"/>
            <w:shd w:val="clear" w:color="auto" w:fill="EAF3E7"/>
            <w:tcMar>
              <w:top w:w="100" w:type="dxa"/>
              <w:left w:w="100" w:type="dxa"/>
              <w:bottom w:w="100" w:type="dxa"/>
              <w:right w:w="100" w:type="dxa"/>
            </w:tcMar>
            <w:vAlign w:val="center"/>
          </w:tcPr>
          <w:p w14:paraId="0D8F61FC"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50AEB359" w14:textId="77777777" w:rsidR="00043C93" w:rsidRDefault="00CC580C">
            <w:pPr>
              <w:spacing w:after="20"/>
              <w:jc w:val="right"/>
            </w:pPr>
            <w:r>
              <w:rPr>
                <w:rFonts w:cs="Arial"/>
                <w:sz w:val="18"/>
                <w:rtl/>
              </w:rPr>
              <w:t>المدير التنفيذي للعمليات والبرامج، المدير التنفيذي للاستراتيجية وتنمية الموارد، مدير إدارة الحوكمة والامتثال</w:t>
            </w:r>
          </w:p>
        </w:tc>
      </w:tr>
    </w:tbl>
    <w:p w14:paraId="37E89A92" w14:textId="77777777" w:rsidR="00043C93" w:rsidRDefault="00CC580C">
      <w:pPr>
        <w:spacing w:before="160" w:after="80"/>
        <w:jc w:val="right"/>
      </w:pPr>
      <w:r>
        <w:rPr>
          <w:rFonts w:cs="Arial"/>
          <w:b/>
          <w:color w:val="0F4761"/>
          <w:sz w:val="24"/>
          <w:rtl/>
        </w:rPr>
        <w:t>الهدف التنظيمي</w:t>
      </w:r>
    </w:p>
    <w:p w14:paraId="717E9DE4" w14:textId="77777777" w:rsidR="00043C93" w:rsidRDefault="00CC580C">
      <w:pPr>
        <w:jc w:val="right"/>
      </w:pPr>
      <w:r>
        <w:rPr>
          <w:rFonts w:cs="Arial"/>
          <w:sz w:val="19"/>
          <w:rtl/>
        </w:rPr>
        <w:t>قيادة الجمعية وتحويل توجيهات مجلس الإدارة إلى خطط ونتائج مستدامة تحقق رسالة الجمعية وأثرها الصحي والتنموي، مع ضمان الالتزام والشفافية وكفاءة استخدام الموارد.</w:t>
      </w:r>
    </w:p>
    <w:p w14:paraId="217C1F47" w14:textId="77777777" w:rsidR="00043C93" w:rsidRDefault="00CC580C">
      <w:pPr>
        <w:spacing w:before="100" w:after="80"/>
        <w:jc w:val="right"/>
      </w:pPr>
      <w:r>
        <w:rPr>
          <w:rFonts w:cs="Arial"/>
          <w:b/>
          <w:color w:val="0F4761"/>
          <w:sz w:val="24"/>
          <w:rtl/>
        </w:rPr>
        <w:t>الاختصاصات والمسؤوليات</w:t>
      </w:r>
    </w:p>
    <w:p w14:paraId="31C8AC67" w14:textId="77777777" w:rsidR="00043C93" w:rsidRDefault="00CC580C">
      <w:pPr>
        <w:pStyle w:val="a0"/>
        <w:spacing w:after="40"/>
        <w:ind w:left="0" w:right="255"/>
        <w:jc w:val="right"/>
      </w:pPr>
      <w:r>
        <w:rPr>
          <w:rFonts w:cs="Arial"/>
          <w:sz w:val="18"/>
          <w:rtl/>
        </w:rPr>
        <w:t>إعداد التوجهات والخطط التنفيذية ورفعها للاعتماد ومتابعة تنفيذها.</w:t>
      </w:r>
    </w:p>
    <w:p w14:paraId="7A8ABB70" w14:textId="77777777" w:rsidR="00043C93" w:rsidRDefault="00CC580C">
      <w:pPr>
        <w:pStyle w:val="a0"/>
        <w:spacing w:after="40"/>
        <w:ind w:left="0" w:right="255"/>
        <w:jc w:val="right"/>
      </w:pPr>
      <w:r>
        <w:rPr>
          <w:rFonts w:cs="Arial"/>
          <w:sz w:val="18"/>
          <w:rtl/>
        </w:rPr>
        <w:t>الإشراف على الأداء المؤسسي والمالي والتشغيلي وضمان تكامل الإدارات.</w:t>
      </w:r>
    </w:p>
    <w:p w14:paraId="3745B797" w14:textId="77777777" w:rsidR="00043C93" w:rsidRDefault="00CC580C">
      <w:pPr>
        <w:pStyle w:val="a0"/>
        <w:spacing w:after="40"/>
        <w:ind w:left="0" w:right="255"/>
        <w:jc w:val="right"/>
      </w:pPr>
      <w:r>
        <w:rPr>
          <w:rFonts w:cs="Arial"/>
          <w:sz w:val="18"/>
          <w:rtl/>
        </w:rPr>
        <w:t>إدارة المخاطر واتخاذ القرارات ضمن مصفوفة الصلاحيات المعتمدة.</w:t>
      </w:r>
    </w:p>
    <w:p w14:paraId="08A0F819" w14:textId="77777777" w:rsidR="00043C93" w:rsidRDefault="00CC580C">
      <w:pPr>
        <w:pStyle w:val="a0"/>
        <w:spacing w:after="40"/>
        <w:ind w:left="0" w:right="255"/>
        <w:jc w:val="right"/>
      </w:pPr>
      <w:r>
        <w:rPr>
          <w:rFonts w:cs="Arial"/>
          <w:sz w:val="18"/>
          <w:rtl/>
        </w:rPr>
        <w:t>تمثيل الجمعية أمام الجهات الرسمية والمانحين والشركاء وأصحاب المصلحة.</w:t>
      </w:r>
    </w:p>
    <w:p w14:paraId="225A7B33" w14:textId="77777777" w:rsidR="00043C93" w:rsidRDefault="00CC580C">
      <w:pPr>
        <w:pStyle w:val="a0"/>
        <w:spacing w:after="40"/>
        <w:ind w:left="0" w:right="255"/>
        <w:jc w:val="right"/>
      </w:pPr>
      <w:r>
        <w:rPr>
          <w:rFonts w:cs="Arial"/>
          <w:sz w:val="18"/>
          <w:rtl/>
        </w:rPr>
        <w:t>اعتماد الأولويات والبرامج والمشاريع والعقود ضمن حدود الصلاحية.</w:t>
      </w:r>
    </w:p>
    <w:p w14:paraId="04351C23" w14:textId="77777777" w:rsidR="00043C93" w:rsidRDefault="00CC580C">
      <w:pPr>
        <w:pStyle w:val="a0"/>
        <w:spacing w:after="40"/>
        <w:ind w:left="0" w:right="255"/>
        <w:jc w:val="right"/>
      </w:pPr>
      <w:r>
        <w:rPr>
          <w:rFonts w:cs="Arial"/>
          <w:sz w:val="18"/>
          <w:rtl/>
        </w:rPr>
        <w:t>تعزيز ثقافة النزاهة والمساءلة وحماية المستفيدين والبيانات وسمعة الجمعية.</w:t>
      </w:r>
    </w:p>
    <w:p w14:paraId="04851E92" w14:textId="77777777" w:rsidR="00043C93" w:rsidRDefault="00CC580C">
      <w:pPr>
        <w:pStyle w:val="a0"/>
        <w:spacing w:after="40"/>
        <w:ind w:left="0" w:right="255"/>
        <w:jc w:val="right"/>
      </w:pPr>
      <w:r>
        <w:rPr>
          <w:rFonts w:cs="Arial"/>
          <w:sz w:val="18"/>
          <w:rtl/>
        </w:rPr>
        <w:t>رفع التقارير الدورية لمجلس الإدارة عن الأداء والأثر والمخاطر والاستدامة.</w:t>
      </w:r>
    </w:p>
    <w:p w14:paraId="01F26ED5" w14:textId="77777777" w:rsidR="00043C93" w:rsidRDefault="00CC580C">
      <w:pPr>
        <w:spacing w:before="100" w:after="80"/>
        <w:jc w:val="right"/>
      </w:pPr>
      <w:r>
        <w:rPr>
          <w:rFonts w:cs="Arial"/>
          <w:b/>
          <w:color w:val="0F4761"/>
          <w:sz w:val="24"/>
          <w:rtl/>
        </w:rPr>
        <w:t>المخرجات الرئيسية</w:t>
      </w:r>
    </w:p>
    <w:p w14:paraId="4C927FCD" w14:textId="77777777" w:rsidR="00043C93" w:rsidRDefault="00CC580C">
      <w:pPr>
        <w:spacing w:after="80"/>
        <w:jc w:val="right"/>
      </w:pPr>
      <w:r>
        <w:rPr>
          <w:rFonts w:cs="Arial"/>
          <w:color w:val="0F4761"/>
          <w:sz w:val="18"/>
          <w:rtl/>
        </w:rPr>
        <w:t>الخطة التنفيذية السنوية • تقارير الأداء المرفوعة للمجلس • قرارات وتوجيهات تنفيذية • تقارير المخاطر والاستدامة</w:t>
      </w:r>
    </w:p>
    <w:p w14:paraId="2B3DAB93" w14:textId="77777777" w:rsidR="00043C93" w:rsidRDefault="00CC580C">
      <w:pPr>
        <w:spacing w:before="100" w:after="80"/>
        <w:jc w:val="right"/>
      </w:pPr>
      <w:r>
        <w:rPr>
          <w:rFonts w:cs="Arial"/>
          <w:b/>
          <w:color w:val="0F4761"/>
          <w:sz w:val="24"/>
          <w:rtl/>
        </w:rPr>
        <w:t>مؤشرات الأداء الأساسية</w:t>
      </w:r>
    </w:p>
    <w:p w14:paraId="77EBF78C" w14:textId="77777777" w:rsidR="00043C93" w:rsidRDefault="00CC580C">
      <w:pPr>
        <w:spacing w:after="40"/>
        <w:jc w:val="right"/>
      </w:pPr>
      <w:r>
        <w:rPr>
          <w:rFonts w:cs="Arial"/>
          <w:color w:val="333333"/>
          <w:sz w:val="18"/>
          <w:rtl/>
        </w:rPr>
        <w:t>نسبة تحقيق الأهداف الاستراتيجية • نسبة تنفيذ قرارات مجلس الإدارة • الانحراف عن الموازنة المعتمدة • رضا أصحاب المصلحة الرئيسيين • مستوى الالتزام والحوكمة</w:t>
      </w:r>
    </w:p>
    <w:p w14:paraId="3284AB33" w14:textId="77777777" w:rsidR="00043C93" w:rsidRDefault="00CC580C">
      <w:pPr>
        <w:spacing w:after="80"/>
        <w:jc w:val="right"/>
      </w:pPr>
      <w:r>
        <w:br w:type="page"/>
      </w:r>
    </w:p>
    <w:p w14:paraId="26A8883D" w14:textId="77777777" w:rsidR="00043C93" w:rsidRDefault="00CC580C">
      <w:pPr>
        <w:pStyle w:val="1"/>
        <w:spacing w:before="80"/>
        <w:jc w:val="right"/>
      </w:pPr>
      <w:r>
        <w:rPr>
          <w:rFonts w:ascii="Arial" w:hAnsi="Arial" w:cs="Arial"/>
          <w:rtl/>
        </w:rPr>
        <w:t>إدارة الحوكمة والامتثال</w:t>
      </w:r>
    </w:p>
    <w:tbl>
      <w:tblPr>
        <w:bidiVisual/>
        <w:tblW w:w="0" w:type="auto"/>
        <w:tblLayout w:type="fixed"/>
        <w:tblLook w:val="04A0" w:firstRow="1" w:lastRow="0" w:firstColumn="1" w:lastColumn="0" w:noHBand="0" w:noVBand="1"/>
      </w:tblPr>
      <w:tblGrid>
        <w:gridCol w:w="2438"/>
        <w:gridCol w:w="6803"/>
      </w:tblGrid>
      <w:tr w:rsidR="00043C93" w14:paraId="4CD36541" w14:textId="77777777">
        <w:trPr>
          <w:cantSplit/>
        </w:trPr>
        <w:tc>
          <w:tcPr>
            <w:tcW w:w="2438" w:type="dxa"/>
            <w:shd w:val="clear" w:color="auto" w:fill="EAF3E7"/>
            <w:tcMar>
              <w:top w:w="100" w:type="dxa"/>
              <w:left w:w="100" w:type="dxa"/>
              <w:bottom w:w="100" w:type="dxa"/>
              <w:right w:w="100" w:type="dxa"/>
            </w:tcMar>
            <w:vAlign w:val="center"/>
          </w:tcPr>
          <w:p w14:paraId="2A7F554B"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71F7DC82" w14:textId="77777777" w:rsidR="00043C93" w:rsidRDefault="00CC580C">
            <w:pPr>
              <w:spacing w:after="20"/>
              <w:jc w:val="right"/>
            </w:pPr>
            <w:r>
              <w:rPr>
                <w:rFonts w:cs="Arial"/>
                <w:sz w:val="18"/>
                <w:rtl/>
              </w:rPr>
              <w:t>ORG-GOV</w:t>
            </w:r>
          </w:p>
        </w:tc>
      </w:tr>
      <w:tr w:rsidR="00043C93" w14:paraId="07211ADF" w14:textId="77777777">
        <w:trPr>
          <w:cantSplit/>
        </w:trPr>
        <w:tc>
          <w:tcPr>
            <w:tcW w:w="2438" w:type="dxa"/>
            <w:shd w:val="clear" w:color="auto" w:fill="EAF3E7"/>
            <w:tcMar>
              <w:top w:w="100" w:type="dxa"/>
              <w:left w:w="100" w:type="dxa"/>
              <w:bottom w:w="100" w:type="dxa"/>
              <w:right w:w="100" w:type="dxa"/>
            </w:tcMar>
            <w:vAlign w:val="center"/>
          </w:tcPr>
          <w:p w14:paraId="64E05C62"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0E44F96A" w14:textId="77777777" w:rsidR="00043C93" w:rsidRDefault="00CC580C">
            <w:pPr>
              <w:spacing w:after="20"/>
              <w:jc w:val="right"/>
            </w:pPr>
            <w:r>
              <w:rPr>
                <w:rFonts w:cs="Arial"/>
                <w:sz w:val="18"/>
                <w:rtl/>
              </w:rPr>
              <w:t>الرئيس التنفيذي، مع استقلال مهني في أعمال الرقابة والامتثال</w:t>
            </w:r>
          </w:p>
        </w:tc>
      </w:tr>
      <w:tr w:rsidR="00043C93" w14:paraId="634DBD82" w14:textId="77777777">
        <w:trPr>
          <w:cantSplit/>
        </w:trPr>
        <w:tc>
          <w:tcPr>
            <w:tcW w:w="2438" w:type="dxa"/>
            <w:shd w:val="clear" w:color="auto" w:fill="EAF3E7"/>
            <w:tcMar>
              <w:top w:w="100" w:type="dxa"/>
              <w:left w:w="100" w:type="dxa"/>
              <w:bottom w:w="100" w:type="dxa"/>
              <w:right w:w="100" w:type="dxa"/>
            </w:tcMar>
            <w:vAlign w:val="center"/>
          </w:tcPr>
          <w:p w14:paraId="1C109BCE"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4435E98E" w14:textId="77777777" w:rsidR="00043C93" w:rsidRDefault="00CC580C">
            <w:pPr>
              <w:spacing w:after="20"/>
              <w:jc w:val="right"/>
            </w:pPr>
            <w:r>
              <w:rPr>
                <w:rFonts w:cs="Arial"/>
                <w:sz w:val="18"/>
                <w:rtl/>
              </w:rPr>
              <w:t>مسؤولو الحوكمة والامتثال</w:t>
            </w:r>
          </w:p>
        </w:tc>
      </w:tr>
    </w:tbl>
    <w:p w14:paraId="386C04A9" w14:textId="77777777" w:rsidR="00043C93" w:rsidRDefault="00CC580C">
      <w:pPr>
        <w:spacing w:before="160" w:after="80"/>
        <w:jc w:val="right"/>
      </w:pPr>
      <w:r>
        <w:rPr>
          <w:rFonts w:cs="Arial"/>
          <w:b/>
          <w:color w:val="0F4761"/>
          <w:sz w:val="24"/>
          <w:rtl/>
        </w:rPr>
        <w:t>الهدف التنظيمي</w:t>
      </w:r>
    </w:p>
    <w:p w14:paraId="22FB9878" w14:textId="77777777" w:rsidR="00043C93" w:rsidRDefault="00CC580C">
      <w:pPr>
        <w:jc w:val="right"/>
      </w:pPr>
      <w:r>
        <w:rPr>
          <w:rFonts w:cs="Arial"/>
          <w:sz w:val="19"/>
          <w:rtl/>
        </w:rPr>
        <w:t>ترسيخ الحوكمة المؤسسية والامتثال النظامي في الجمعية، ومساندة مجلس الإدارة والإدارة التنفيذية في ضبط السياسات والصلاحيات والمخاطر والشفافية.</w:t>
      </w:r>
    </w:p>
    <w:p w14:paraId="2914FB9A" w14:textId="77777777" w:rsidR="00043C93" w:rsidRDefault="00CC580C">
      <w:pPr>
        <w:spacing w:before="100" w:after="80"/>
        <w:jc w:val="right"/>
      </w:pPr>
      <w:r>
        <w:rPr>
          <w:rFonts w:cs="Arial"/>
          <w:b/>
          <w:color w:val="0F4761"/>
          <w:sz w:val="24"/>
          <w:rtl/>
        </w:rPr>
        <w:t>الاختصاصات والمسؤوليات</w:t>
      </w:r>
    </w:p>
    <w:p w14:paraId="25050BC7" w14:textId="77777777" w:rsidR="00043C93" w:rsidRDefault="00CC580C">
      <w:pPr>
        <w:pStyle w:val="a0"/>
        <w:spacing w:after="40"/>
        <w:ind w:left="0" w:right="255"/>
        <w:jc w:val="right"/>
      </w:pPr>
      <w:r>
        <w:rPr>
          <w:rFonts w:cs="Arial"/>
          <w:sz w:val="18"/>
          <w:rtl/>
        </w:rPr>
        <w:t>متابعة الالتزام بنظام الجمعيات والمؤسسات الأهلية واللوائح والتعليمات ذات العلاقة.</w:t>
      </w:r>
    </w:p>
    <w:p w14:paraId="4DA19A0C" w14:textId="77777777" w:rsidR="00043C93" w:rsidRDefault="00CC580C">
      <w:pPr>
        <w:pStyle w:val="a0"/>
        <w:spacing w:after="40"/>
        <w:ind w:left="0" w:right="255"/>
        <w:jc w:val="right"/>
      </w:pPr>
      <w:r>
        <w:rPr>
          <w:rFonts w:cs="Arial"/>
          <w:sz w:val="18"/>
          <w:rtl/>
        </w:rPr>
        <w:t>إعداد ومراجعة السياسات واللوائح وسجل القرارات والتفويضات ومصفوفة الصلاحيات.</w:t>
      </w:r>
    </w:p>
    <w:p w14:paraId="4B9FA682" w14:textId="77777777" w:rsidR="00043C93" w:rsidRDefault="00CC580C">
      <w:pPr>
        <w:pStyle w:val="a0"/>
        <w:spacing w:after="40"/>
        <w:ind w:left="0" w:right="255"/>
        <w:jc w:val="right"/>
      </w:pPr>
      <w:r>
        <w:rPr>
          <w:rFonts w:cs="Arial"/>
          <w:sz w:val="18"/>
          <w:rtl/>
        </w:rPr>
        <w:t>تنظيم أعمال اللجان ومحاضر الاجتماعات ومتابعة تنفيذ القرارات.</w:t>
      </w:r>
    </w:p>
    <w:p w14:paraId="46C3B57F" w14:textId="77777777" w:rsidR="00043C93" w:rsidRDefault="00CC580C">
      <w:pPr>
        <w:pStyle w:val="a0"/>
        <w:spacing w:after="40"/>
        <w:ind w:left="0" w:right="255"/>
        <w:jc w:val="right"/>
      </w:pPr>
      <w:r>
        <w:rPr>
          <w:rFonts w:cs="Arial"/>
          <w:sz w:val="18"/>
          <w:rtl/>
        </w:rPr>
        <w:t>إدارة سجل المخاطر والالتزام وخطط المعالجة والرفع عن حالات عدم الالتزام.</w:t>
      </w:r>
    </w:p>
    <w:p w14:paraId="5D16B508" w14:textId="77777777" w:rsidR="00043C93" w:rsidRDefault="00CC580C">
      <w:pPr>
        <w:pStyle w:val="a0"/>
        <w:spacing w:after="40"/>
        <w:ind w:left="0" w:right="255"/>
        <w:jc w:val="right"/>
      </w:pPr>
      <w:r>
        <w:rPr>
          <w:rFonts w:cs="Arial"/>
          <w:sz w:val="18"/>
          <w:rtl/>
        </w:rPr>
        <w:t>متابعة الإفصاحات وتعارض المصالح ومدونة السلوك وسياسات حماية المستفيدين.</w:t>
      </w:r>
    </w:p>
    <w:p w14:paraId="4B2BE353" w14:textId="77777777" w:rsidR="00043C93" w:rsidRDefault="00CC580C">
      <w:pPr>
        <w:pStyle w:val="a0"/>
        <w:spacing w:after="40"/>
        <w:ind w:left="0" w:right="255"/>
        <w:jc w:val="right"/>
      </w:pPr>
      <w:r>
        <w:rPr>
          <w:rFonts w:cs="Arial"/>
          <w:sz w:val="18"/>
          <w:rtl/>
        </w:rPr>
        <w:t>التنسيق مع المراجع الداخلي والخارجي والجهات الرقابية وإغلاق الملاحظات.</w:t>
      </w:r>
    </w:p>
    <w:p w14:paraId="6DBCC4CF" w14:textId="77777777" w:rsidR="00043C93" w:rsidRDefault="00CC580C">
      <w:pPr>
        <w:pStyle w:val="a0"/>
        <w:spacing w:after="40"/>
        <w:ind w:left="0" w:right="255"/>
        <w:jc w:val="right"/>
      </w:pPr>
      <w:r>
        <w:rPr>
          <w:rFonts w:cs="Arial"/>
          <w:sz w:val="18"/>
          <w:rtl/>
        </w:rPr>
        <w:t>إعداد تقارير الحوكمة والامتثال ورفعها دوريًا للرئيس التنفيذي والجهة المختصة.</w:t>
      </w:r>
    </w:p>
    <w:p w14:paraId="7DD73B59" w14:textId="77777777" w:rsidR="00043C93" w:rsidRDefault="00CC580C">
      <w:pPr>
        <w:spacing w:before="100" w:after="80"/>
        <w:jc w:val="right"/>
      </w:pPr>
      <w:r>
        <w:rPr>
          <w:rFonts w:cs="Arial"/>
          <w:b/>
          <w:color w:val="0F4761"/>
          <w:sz w:val="24"/>
          <w:rtl/>
        </w:rPr>
        <w:t>المخرجات الرئيسية</w:t>
      </w:r>
    </w:p>
    <w:p w14:paraId="450CB2CD" w14:textId="77777777" w:rsidR="00043C93" w:rsidRDefault="00CC580C">
      <w:pPr>
        <w:spacing w:after="80"/>
        <w:jc w:val="right"/>
      </w:pPr>
      <w:r>
        <w:rPr>
          <w:rFonts w:cs="Arial"/>
          <w:color w:val="0F4761"/>
          <w:sz w:val="18"/>
          <w:rtl/>
        </w:rPr>
        <w:t>سجل السياسات واللوائح • سجل المخاطر والالتزام • تقارير الحوكمة • محاضر وقرارات اللجان • سجل تعارض المصالح</w:t>
      </w:r>
    </w:p>
    <w:p w14:paraId="13344ADA" w14:textId="77777777" w:rsidR="00043C93" w:rsidRDefault="00CC580C">
      <w:pPr>
        <w:spacing w:before="100" w:after="80"/>
        <w:jc w:val="right"/>
      </w:pPr>
      <w:r>
        <w:rPr>
          <w:rFonts w:cs="Arial"/>
          <w:b/>
          <w:color w:val="0F4761"/>
          <w:sz w:val="24"/>
          <w:rtl/>
        </w:rPr>
        <w:t>مؤشرات الأداء الأساسية</w:t>
      </w:r>
    </w:p>
    <w:p w14:paraId="582841A5" w14:textId="77777777" w:rsidR="00043C93" w:rsidRDefault="00CC580C">
      <w:pPr>
        <w:spacing w:after="40"/>
        <w:jc w:val="right"/>
      </w:pPr>
      <w:r>
        <w:rPr>
          <w:rFonts w:cs="Arial"/>
          <w:color w:val="333333"/>
          <w:sz w:val="18"/>
          <w:rtl/>
        </w:rPr>
        <w:t>نسبة السياسات المحدثة في موعدها • نسبة إغلاق ملاحظات الرقابة • عدد حالات عدم الالتزام الجوهرية • نسبة تنفيذ القرارات • اكتمال الإفصاحات السنوية</w:t>
      </w:r>
    </w:p>
    <w:p w14:paraId="1B6B367A" w14:textId="77777777" w:rsidR="00043C93" w:rsidRDefault="00CC580C">
      <w:pPr>
        <w:spacing w:after="80"/>
        <w:jc w:val="right"/>
      </w:pPr>
      <w:r>
        <w:br w:type="page"/>
      </w:r>
    </w:p>
    <w:p w14:paraId="7B15B07F" w14:textId="77777777" w:rsidR="00043C93" w:rsidRDefault="00CC580C">
      <w:pPr>
        <w:pStyle w:val="1"/>
        <w:spacing w:before="80"/>
        <w:jc w:val="right"/>
      </w:pPr>
      <w:r>
        <w:rPr>
          <w:rFonts w:ascii="Arial" w:hAnsi="Arial" w:cs="Arial"/>
          <w:rtl/>
        </w:rPr>
        <w:t>المدير التنفيذي للعمليات والبرامج</w:t>
      </w:r>
    </w:p>
    <w:tbl>
      <w:tblPr>
        <w:bidiVisual/>
        <w:tblW w:w="0" w:type="auto"/>
        <w:tblLayout w:type="fixed"/>
        <w:tblLook w:val="04A0" w:firstRow="1" w:lastRow="0" w:firstColumn="1" w:lastColumn="0" w:noHBand="0" w:noVBand="1"/>
      </w:tblPr>
      <w:tblGrid>
        <w:gridCol w:w="2438"/>
        <w:gridCol w:w="6803"/>
      </w:tblGrid>
      <w:tr w:rsidR="00043C93" w14:paraId="583A69E4" w14:textId="77777777">
        <w:trPr>
          <w:cantSplit/>
        </w:trPr>
        <w:tc>
          <w:tcPr>
            <w:tcW w:w="2438" w:type="dxa"/>
            <w:shd w:val="clear" w:color="auto" w:fill="EAF3E7"/>
            <w:tcMar>
              <w:top w:w="100" w:type="dxa"/>
              <w:left w:w="100" w:type="dxa"/>
              <w:bottom w:w="100" w:type="dxa"/>
              <w:right w:w="100" w:type="dxa"/>
            </w:tcMar>
            <w:vAlign w:val="center"/>
          </w:tcPr>
          <w:p w14:paraId="0A20F199"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2CE13EFE" w14:textId="77777777" w:rsidR="00043C93" w:rsidRDefault="00CC580C">
            <w:pPr>
              <w:spacing w:after="20"/>
              <w:jc w:val="right"/>
            </w:pPr>
            <w:r>
              <w:rPr>
                <w:rFonts w:cs="Arial"/>
                <w:sz w:val="18"/>
                <w:rtl/>
              </w:rPr>
              <w:t>ORG-OPS</w:t>
            </w:r>
          </w:p>
        </w:tc>
      </w:tr>
      <w:tr w:rsidR="00043C93" w14:paraId="69111356" w14:textId="77777777">
        <w:trPr>
          <w:cantSplit/>
        </w:trPr>
        <w:tc>
          <w:tcPr>
            <w:tcW w:w="2438" w:type="dxa"/>
            <w:shd w:val="clear" w:color="auto" w:fill="EAF3E7"/>
            <w:tcMar>
              <w:top w:w="100" w:type="dxa"/>
              <w:left w:w="100" w:type="dxa"/>
              <w:bottom w:w="100" w:type="dxa"/>
              <w:right w:w="100" w:type="dxa"/>
            </w:tcMar>
            <w:vAlign w:val="center"/>
          </w:tcPr>
          <w:p w14:paraId="53FD44F1"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364AA7B8" w14:textId="77777777" w:rsidR="00043C93" w:rsidRDefault="00CC580C">
            <w:pPr>
              <w:spacing w:after="20"/>
              <w:jc w:val="right"/>
            </w:pPr>
            <w:r>
              <w:rPr>
                <w:rFonts w:cs="Arial"/>
                <w:sz w:val="18"/>
                <w:rtl/>
              </w:rPr>
              <w:t>الرئيس التنفيذي</w:t>
            </w:r>
          </w:p>
        </w:tc>
      </w:tr>
      <w:tr w:rsidR="00043C93" w14:paraId="37F63E42" w14:textId="77777777">
        <w:trPr>
          <w:cantSplit/>
        </w:trPr>
        <w:tc>
          <w:tcPr>
            <w:tcW w:w="2438" w:type="dxa"/>
            <w:shd w:val="clear" w:color="auto" w:fill="EAF3E7"/>
            <w:tcMar>
              <w:top w:w="100" w:type="dxa"/>
              <w:left w:w="100" w:type="dxa"/>
              <w:bottom w:w="100" w:type="dxa"/>
              <w:right w:w="100" w:type="dxa"/>
            </w:tcMar>
            <w:vAlign w:val="center"/>
          </w:tcPr>
          <w:p w14:paraId="4F1FADBF"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0D595A9F" w14:textId="77777777" w:rsidR="00043C93" w:rsidRDefault="00CC580C">
            <w:pPr>
              <w:spacing w:after="20"/>
              <w:jc w:val="right"/>
            </w:pPr>
            <w:r>
              <w:rPr>
                <w:rFonts w:cs="Arial"/>
                <w:sz w:val="18"/>
                <w:rtl/>
              </w:rPr>
              <w:t>إدارة الخدمات المساندة، قسم الاتصال والإعلام المؤسسي، إدارة المشاريع</w:t>
            </w:r>
          </w:p>
        </w:tc>
      </w:tr>
    </w:tbl>
    <w:p w14:paraId="7CBF422A" w14:textId="77777777" w:rsidR="00043C93" w:rsidRDefault="00CC580C">
      <w:pPr>
        <w:spacing w:before="160" w:after="80"/>
        <w:jc w:val="right"/>
      </w:pPr>
      <w:r>
        <w:rPr>
          <w:rFonts w:cs="Arial"/>
          <w:b/>
          <w:color w:val="0F4761"/>
          <w:sz w:val="24"/>
          <w:rtl/>
        </w:rPr>
        <w:t>الهدف التنظيمي</w:t>
      </w:r>
    </w:p>
    <w:p w14:paraId="505A3D71" w14:textId="77777777" w:rsidR="00043C93" w:rsidRDefault="00CC580C">
      <w:pPr>
        <w:jc w:val="right"/>
      </w:pPr>
      <w:r>
        <w:rPr>
          <w:rFonts w:cs="Arial"/>
          <w:sz w:val="19"/>
          <w:rtl/>
        </w:rPr>
        <w:t>قيادة العمليات والبرامج وتحويل الخطط المعتمدة إلى مشاريع وخدمات ذات جودة، وضمان جاهزية الموارد البشرية والمالية واللوجستية والإعلامية الداعمة للتنفيذ.</w:t>
      </w:r>
    </w:p>
    <w:p w14:paraId="30F3FF61" w14:textId="77777777" w:rsidR="00043C93" w:rsidRDefault="00CC580C">
      <w:pPr>
        <w:spacing w:before="100" w:after="80"/>
        <w:jc w:val="right"/>
      </w:pPr>
      <w:r>
        <w:rPr>
          <w:rFonts w:cs="Arial"/>
          <w:b/>
          <w:color w:val="0F4761"/>
          <w:sz w:val="24"/>
          <w:rtl/>
        </w:rPr>
        <w:t>الاختصاصات والمسؤوليات</w:t>
      </w:r>
    </w:p>
    <w:p w14:paraId="1B98F239" w14:textId="77777777" w:rsidR="00043C93" w:rsidRDefault="00CC580C">
      <w:pPr>
        <w:pStyle w:val="a0"/>
        <w:spacing w:after="40"/>
        <w:ind w:left="0" w:right="255"/>
        <w:jc w:val="right"/>
      </w:pPr>
      <w:r>
        <w:rPr>
          <w:rFonts w:cs="Arial"/>
          <w:sz w:val="18"/>
          <w:rtl/>
        </w:rPr>
        <w:t>إعداد الخطة التشغيلية المجمعة للبرامج والعمليات ومتابعة تنفيذها.</w:t>
      </w:r>
    </w:p>
    <w:p w14:paraId="55914135" w14:textId="77777777" w:rsidR="00043C93" w:rsidRDefault="00CC580C">
      <w:pPr>
        <w:pStyle w:val="a0"/>
        <w:spacing w:after="40"/>
        <w:ind w:left="0" w:right="255"/>
        <w:jc w:val="right"/>
      </w:pPr>
      <w:r>
        <w:rPr>
          <w:rFonts w:cs="Arial"/>
          <w:sz w:val="18"/>
          <w:rtl/>
        </w:rPr>
        <w:t>الإشراف على محفظة المشاريع والخدمات المساندة والاتصال المؤسسي.</w:t>
      </w:r>
    </w:p>
    <w:p w14:paraId="407F798D" w14:textId="77777777" w:rsidR="00043C93" w:rsidRDefault="00CC580C">
      <w:pPr>
        <w:pStyle w:val="a0"/>
        <w:spacing w:after="40"/>
        <w:ind w:left="0" w:right="255"/>
        <w:jc w:val="right"/>
      </w:pPr>
      <w:r>
        <w:rPr>
          <w:rFonts w:cs="Arial"/>
          <w:sz w:val="18"/>
          <w:rtl/>
        </w:rPr>
        <w:t>تخصيص الموارد وموازنة الأولويات وحل التعارضات التشغيلية.</w:t>
      </w:r>
    </w:p>
    <w:p w14:paraId="7566F441" w14:textId="77777777" w:rsidR="00043C93" w:rsidRDefault="00CC580C">
      <w:pPr>
        <w:pStyle w:val="a0"/>
        <w:spacing w:after="40"/>
        <w:ind w:left="0" w:right="255"/>
        <w:jc w:val="right"/>
      </w:pPr>
      <w:r>
        <w:rPr>
          <w:rFonts w:cs="Arial"/>
          <w:sz w:val="18"/>
          <w:rtl/>
        </w:rPr>
        <w:t>ضمان جودة التنفيذ وسلامة الإجراءات والمشتريات والعقود والتوثيق.</w:t>
      </w:r>
    </w:p>
    <w:p w14:paraId="09B5603F" w14:textId="77777777" w:rsidR="00043C93" w:rsidRDefault="00CC580C">
      <w:pPr>
        <w:pStyle w:val="a0"/>
        <w:spacing w:after="40"/>
        <w:ind w:left="0" w:right="255"/>
        <w:jc w:val="right"/>
      </w:pPr>
      <w:r>
        <w:rPr>
          <w:rFonts w:cs="Arial"/>
          <w:sz w:val="18"/>
          <w:rtl/>
        </w:rPr>
        <w:t>متابعة تجربة المستفيد وإدارة الشكاوى والتحسينات التشغيلية.</w:t>
      </w:r>
    </w:p>
    <w:p w14:paraId="0E3A0351" w14:textId="77777777" w:rsidR="00043C93" w:rsidRDefault="00CC580C">
      <w:pPr>
        <w:pStyle w:val="a0"/>
        <w:spacing w:after="40"/>
        <w:ind w:left="0" w:right="255"/>
        <w:jc w:val="right"/>
      </w:pPr>
      <w:r>
        <w:rPr>
          <w:rFonts w:cs="Arial"/>
          <w:sz w:val="18"/>
          <w:rtl/>
        </w:rPr>
        <w:t>رفع تقارير الإنجاز والانحرافات والمخاطر للرئيس التنفيذي.</w:t>
      </w:r>
    </w:p>
    <w:p w14:paraId="629DF744" w14:textId="77777777" w:rsidR="00043C93" w:rsidRDefault="00CC580C">
      <w:pPr>
        <w:pStyle w:val="a0"/>
        <w:spacing w:after="40"/>
        <w:ind w:left="0" w:right="255"/>
        <w:jc w:val="right"/>
      </w:pPr>
      <w:r>
        <w:rPr>
          <w:rFonts w:cs="Arial"/>
          <w:sz w:val="18"/>
          <w:rtl/>
        </w:rPr>
        <w:t>التنسيق مع قطاع الاستراتيجية وتنمية الموارد لربط التمويل والبرامج والأثر.</w:t>
      </w:r>
    </w:p>
    <w:p w14:paraId="6123D86C" w14:textId="77777777" w:rsidR="00043C93" w:rsidRDefault="00CC580C">
      <w:pPr>
        <w:spacing w:before="100" w:after="80"/>
        <w:jc w:val="right"/>
      </w:pPr>
      <w:r>
        <w:rPr>
          <w:rFonts w:cs="Arial"/>
          <w:b/>
          <w:color w:val="0F4761"/>
          <w:sz w:val="24"/>
          <w:rtl/>
        </w:rPr>
        <w:t>المخرجات الرئيسية</w:t>
      </w:r>
    </w:p>
    <w:p w14:paraId="37329694" w14:textId="77777777" w:rsidR="00043C93" w:rsidRDefault="00CC580C">
      <w:pPr>
        <w:spacing w:after="80"/>
        <w:jc w:val="right"/>
      </w:pPr>
      <w:r>
        <w:rPr>
          <w:rFonts w:cs="Arial"/>
          <w:color w:val="0F4761"/>
          <w:sz w:val="18"/>
          <w:rtl/>
        </w:rPr>
        <w:t>الخطة التشغيلية • تقارير محفظة المشاريع • تقارير كفاءة العمليات • خطط التحسين • تقارير المستفيدين</w:t>
      </w:r>
    </w:p>
    <w:p w14:paraId="2AC78276" w14:textId="77777777" w:rsidR="00043C93" w:rsidRDefault="00CC580C">
      <w:pPr>
        <w:spacing w:before="100" w:after="80"/>
        <w:jc w:val="right"/>
      </w:pPr>
      <w:r>
        <w:rPr>
          <w:rFonts w:cs="Arial"/>
          <w:b/>
          <w:color w:val="0F4761"/>
          <w:sz w:val="24"/>
          <w:rtl/>
        </w:rPr>
        <w:t>مؤشرات الأداء الأساسية</w:t>
      </w:r>
    </w:p>
    <w:p w14:paraId="42E4A26A" w14:textId="77777777" w:rsidR="00043C93" w:rsidRDefault="00CC580C">
      <w:pPr>
        <w:spacing w:after="40"/>
        <w:jc w:val="right"/>
      </w:pPr>
      <w:r>
        <w:rPr>
          <w:rFonts w:cs="Arial"/>
          <w:color w:val="333333"/>
          <w:sz w:val="18"/>
          <w:rtl/>
        </w:rPr>
        <w:t>نسبة تنفيذ الخطة التشغيلية • نسبة المشاريع ضمن الوقت والميزانية • رضا المستفيدين • زمن معالجة التعثرات • كفاءة المصروفات التشغيلية</w:t>
      </w:r>
    </w:p>
    <w:p w14:paraId="5837832A" w14:textId="77777777" w:rsidR="00043C93" w:rsidRDefault="00CC580C">
      <w:pPr>
        <w:spacing w:after="80"/>
        <w:jc w:val="right"/>
      </w:pPr>
      <w:r>
        <w:br w:type="page"/>
      </w:r>
    </w:p>
    <w:p w14:paraId="64AFC71C" w14:textId="77777777" w:rsidR="00043C93" w:rsidRDefault="00CC580C">
      <w:pPr>
        <w:pStyle w:val="1"/>
        <w:spacing w:before="80"/>
        <w:jc w:val="right"/>
      </w:pPr>
      <w:r>
        <w:rPr>
          <w:rFonts w:ascii="Arial" w:hAnsi="Arial" w:cs="Arial"/>
          <w:rtl/>
        </w:rPr>
        <w:t>إدارة الخدمات المساندة</w:t>
      </w:r>
    </w:p>
    <w:tbl>
      <w:tblPr>
        <w:bidiVisual/>
        <w:tblW w:w="0" w:type="auto"/>
        <w:tblLayout w:type="fixed"/>
        <w:tblLook w:val="04A0" w:firstRow="1" w:lastRow="0" w:firstColumn="1" w:lastColumn="0" w:noHBand="0" w:noVBand="1"/>
      </w:tblPr>
      <w:tblGrid>
        <w:gridCol w:w="2438"/>
        <w:gridCol w:w="6803"/>
      </w:tblGrid>
      <w:tr w:rsidR="00043C93" w14:paraId="31FC7DE5" w14:textId="77777777">
        <w:trPr>
          <w:cantSplit/>
        </w:trPr>
        <w:tc>
          <w:tcPr>
            <w:tcW w:w="2438" w:type="dxa"/>
            <w:shd w:val="clear" w:color="auto" w:fill="EAF3E7"/>
            <w:tcMar>
              <w:top w:w="100" w:type="dxa"/>
              <w:left w:w="100" w:type="dxa"/>
              <w:bottom w:w="100" w:type="dxa"/>
              <w:right w:w="100" w:type="dxa"/>
            </w:tcMar>
            <w:vAlign w:val="center"/>
          </w:tcPr>
          <w:p w14:paraId="467669BE"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47C37F6E" w14:textId="77777777" w:rsidR="00043C93" w:rsidRDefault="00CC580C">
            <w:pPr>
              <w:spacing w:after="20"/>
              <w:jc w:val="right"/>
            </w:pPr>
            <w:r>
              <w:rPr>
                <w:rFonts w:cs="Arial"/>
                <w:sz w:val="18"/>
                <w:rtl/>
              </w:rPr>
              <w:t>ORG-SS</w:t>
            </w:r>
          </w:p>
        </w:tc>
      </w:tr>
      <w:tr w:rsidR="00043C93" w14:paraId="1BB80D65" w14:textId="77777777">
        <w:trPr>
          <w:cantSplit/>
        </w:trPr>
        <w:tc>
          <w:tcPr>
            <w:tcW w:w="2438" w:type="dxa"/>
            <w:shd w:val="clear" w:color="auto" w:fill="EAF3E7"/>
            <w:tcMar>
              <w:top w:w="100" w:type="dxa"/>
              <w:left w:w="100" w:type="dxa"/>
              <w:bottom w:w="100" w:type="dxa"/>
              <w:right w:w="100" w:type="dxa"/>
            </w:tcMar>
            <w:vAlign w:val="center"/>
          </w:tcPr>
          <w:p w14:paraId="3E76995A"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66E5DF65" w14:textId="77777777" w:rsidR="00043C93" w:rsidRDefault="00CC580C">
            <w:pPr>
              <w:spacing w:after="20"/>
              <w:jc w:val="right"/>
            </w:pPr>
            <w:r>
              <w:rPr>
                <w:rFonts w:cs="Arial"/>
                <w:sz w:val="18"/>
                <w:rtl/>
              </w:rPr>
              <w:t>المدير التنفيذي للعمليات والبرامج</w:t>
            </w:r>
          </w:p>
        </w:tc>
      </w:tr>
      <w:tr w:rsidR="00043C93" w14:paraId="7FA56EC4" w14:textId="77777777">
        <w:trPr>
          <w:cantSplit/>
        </w:trPr>
        <w:tc>
          <w:tcPr>
            <w:tcW w:w="2438" w:type="dxa"/>
            <w:shd w:val="clear" w:color="auto" w:fill="EAF3E7"/>
            <w:tcMar>
              <w:top w:w="100" w:type="dxa"/>
              <w:left w:w="100" w:type="dxa"/>
              <w:bottom w:w="100" w:type="dxa"/>
              <w:right w:w="100" w:type="dxa"/>
            </w:tcMar>
            <w:vAlign w:val="center"/>
          </w:tcPr>
          <w:p w14:paraId="7EE69E26"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وحدة الموارد البشرية، الوحدة المالية، وحدة المشتريات والعقود، وحدة الدعم الإداري</w:t>
            </w:r>
          </w:p>
        </w:tc>
      </w:tr>
    </w:tbl>
    <w:p w14:paraId="08974812" w14:textId="77777777" w:rsidR="00043C93" w:rsidRDefault="00CC580C">
      <w:pPr>
        <w:spacing w:before="160" w:after="80"/>
        <w:jc w:val="right"/>
      </w:pPr>
      <w:r>
        <w:rPr>
          <w:rFonts w:cs="Arial"/>
          <w:b/>
          <w:color w:val="0F4761"/>
          <w:sz w:val="24"/>
          <w:rtl/>
        </w:rPr>
        <w:t>الهدف التنظيمي</w:t>
      </w:r>
    </w:p>
    <w:p w14:paraId="2EB49F8D" w14:textId="77777777" w:rsidR="00043C93" w:rsidRDefault="00CC580C">
      <w:pPr>
        <w:jc w:val="right"/>
      </w:pPr>
      <w:r>
        <w:rPr>
          <w:rFonts w:cs="Arial"/>
          <w:sz w:val="19"/>
          <w:rtl/>
        </w:rPr>
        <w:t>توفير خدمات مؤسسية موثوقة تمكّن الإدارات من أداء مهامها بكفاءة، وتحافظ على موارد الجمعية وأصولها وسجلاتها واستمرارية أعمالها.</w:t>
      </w:r>
    </w:p>
    <w:p w14:paraId="6259A2DC" w14:textId="77777777" w:rsidR="00043C93" w:rsidRDefault="00CC580C">
      <w:pPr>
        <w:spacing w:before="100" w:after="80"/>
        <w:jc w:val="right"/>
      </w:pPr>
      <w:r>
        <w:rPr>
          <w:rFonts w:cs="Arial"/>
          <w:b/>
          <w:color w:val="0F4761"/>
          <w:sz w:val="24"/>
          <w:rtl/>
        </w:rPr>
        <w:t>الاختصاصات والمسؤوليات</w:t>
      </w:r>
    </w:p>
    <w:p w14:paraId="23C9CC6F" w14:textId="77777777" w:rsidR="00043C93" w:rsidRDefault="00CC580C">
      <w:pPr>
        <w:pStyle w:val="a0"/>
        <w:spacing w:after="40"/>
        <w:ind w:left="0" w:right="255"/>
        <w:jc w:val="right"/>
      </w:pPr>
      <w:r>
        <w:rPr>
          <w:rFonts w:cs="Arial"/>
          <w:sz w:val="18"/>
          <w:rtl/>
        </w:rPr>
        <w:t>إدارة الخدمات المشتركة وخطط الاحتياج والميزانيات التشغيلية.</w:t>
      </w:r>
    </w:p>
    <w:p w14:paraId="0FB47121" w14:textId="77777777" w:rsidR="00043C93" w:rsidRDefault="00CC580C">
      <w:pPr>
        <w:pStyle w:val="a0"/>
        <w:spacing w:after="40"/>
        <w:ind w:left="0" w:right="255"/>
        <w:jc w:val="right"/>
        <w:bidi/>
      </w:pPr>
      <w:r>
        <w:rPr>
          <w:rFonts w:cs="Arial"/>
          <w:sz w:val="18"/>
          <w:rtl/>
        </w:rPr>
      </w:r>
      <w:r>
        <w:rPr>
          <w:rFonts w:ascii="Arial" w:hAnsi="Arial" w:cs="Arial"/>
          <w:b w:val="0"/>
          <w:sz w:val="21"/>
          <w:rtl/>
        </w:rPr>
        <w:t>الإشراف على الموارد البشرية والمالية والمشتريات والعقود ووحدة الدعم الإداري.</w:t>
      </w:r>
    </w:p>
    <w:p w14:paraId="1864B850" w14:textId="77777777" w:rsidR="00043C93" w:rsidRDefault="00CC580C">
      <w:pPr>
        <w:pStyle w:val="a0"/>
        <w:spacing w:after="40"/>
        <w:ind w:left="0" w:right="255"/>
        <w:jc w:val="right"/>
      </w:pPr>
      <w:r>
        <w:rPr>
          <w:rFonts w:cs="Arial"/>
          <w:sz w:val="18"/>
          <w:rtl/>
        </w:rPr>
        <w:t>تطبيق ضوابط العهد والأصول والمستودعات والسجلات والأرشفة.</w:t>
      </w:r>
    </w:p>
    <w:p w14:paraId="6AFF86D0" w14:textId="77777777" w:rsidR="00043C93" w:rsidRDefault="00CC580C">
      <w:pPr>
        <w:pStyle w:val="a0"/>
        <w:spacing w:after="40"/>
        <w:ind w:left="0" w:right="255"/>
        <w:jc w:val="right"/>
      </w:pPr>
      <w:r>
        <w:rPr>
          <w:rFonts w:cs="Arial"/>
          <w:sz w:val="18"/>
          <w:rtl/>
        </w:rPr>
        <w:t>متابعة الالتزام بمسارات الاعتماد والفصل بين المهام والرقابة الداخلية.</w:t>
      </w:r>
    </w:p>
    <w:p w14:paraId="67E3CAC7" w14:textId="77777777" w:rsidR="00043C93" w:rsidRDefault="00CC580C">
      <w:pPr>
        <w:pStyle w:val="a0"/>
        <w:spacing w:after="40"/>
        <w:ind w:left="0" w:right="255"/>
        <w:jc w:val="right"/>
      </w:pPr>
      <w:r>
        <w:rPr>
          <w:rFonts w:cs="Arial"/>
          <w:sz w:val="18"/>
          <w:rtl/>
        </w:rPr>
        <w:t>إدارة مزودي الخدمات وتقييم الأداء والالتزام التعاقدي.</w:t>
      </w:r>
    </w:p>
    <w:p w14:paraId="28E71FD1" w14:textId="77777777" w:rsidR="00043C93" w:rsidRDefault="00CC580C">
      <w:pPr>
        <w:pStyle w:val="a0"/>
        <w:spacing w:after="40"/>
        <w:ind w:left="0" w:right="255"/>
        <w:jc w:val="right"/>
      </w:pPr>
      <w:r>
        <w:rPr>
          <w:rFonts w:cs="Arial"/>
          <w:sz w:val="18"/>
          <w:rtl/>
        </w:rPr>
        <w:t>تنسيق جاهزية المرافق والتقنية والاتصالات واستمرارية الأعمال.</w:t>
      </w:r>
    </w:p>
    <w:p w14:paraId="45BC6181" w14:textId="77777777" w:rsidR="00043C93" w:rsidRDefault="00CC580C">
      <w:pPr>
        <w:pStyle w:val="a0"/>
        <w:spacing w:after="40"/>
        <w:ind w:left="0" w:right="255"/>
        <w:jc w:val="right"/>
      </w:pPr>
      <w:r>
        <w:rPr>
          <w:rFonts w:cs="Arial"/>
          <w:sz w:val="18"/>
          <w:rtl/>
        </w:rPr>
        <w:t>إعداد تقارير دورية عن الموارد والتكاليف ومستويات الخدمة.</w:t>
      </w:r>
    </w:p>
    <w:p w14:paraId="66F55DC3" w14:textId="77777777" w:rsidR="00043C93" w:rsidRDefault="00CC580C">
      <w:pPr>
        <w:spacing w:before="100" w:after="80"/>
        <w:jc w:val="right"/>
      </w:pPr>
      <w:r>
        <w:rPr>
          <w:rFonts w:cs="Arial"/>
          <w:b/>
          <w:color w:val="0F4761"/>
          <w:sz w:val="24"/>
          <w:rtl/>
        </w:rPr>
        <w:t>المخرجات الرئيسية</w:t>
      </w:r>
    </w:p>
    <w:p w14:paraId="6E1B021D" w14:textId="77777777" w:rsidR="00043C93" w:rsidRDefault="00CC580C">
      <w:pPr>
        <w:spacing w:after="80"/>
        <w:jc w:val="right"/>
      </w:pPr>
      <w:r>
        <w:rPr>
          <w:rFonts w:cs="Arial"/>
          <w:color w:val="0F4761"/>
          <w:sz w:val="18"/>
          <w:rtl/>
        </w:rPr>
        <w:t>خطة الخدمات المساندة • تقارير الموارد والتكاليف • سجلات الأصول والعهد • تقارير الموردين • اتفاقيات مستوى الخدمة</w:t>
      </w:r>
    </w:p>
    <w:p w14:paraId="1D2D118B" w14:textId="77777777" w:rsidR="00043C93" w:rsidRDefault="00CC580C">
      <w:pPr>
        <w:spacing w:before="100" w:after="80"/>
        <w:jc w:val="right"/>
      </w:pPr>
      <w:r>
        <w:rPr>
          <w:rFonts w:cs="Arial"/>
          <w:b/>
          <w:color w:val="0F4761"/>
          <w:sz w:val="24"/>
          <w:rtl/>
        </w:rPr>
        <w:t>مؤشرات الأداء الأساسية</w:t>
      </w:r>
    </w:p>
    <w:p w14:paraId="6506B079" w14:textId="77777777" w:rsidR="00043C93" w:rsidRDefault="00CC580C">
      <w:pPr>
        <w:spacing w:after="40"/>
        <w:jc w:val="right"/>
      </w:pPr>
      <w:r>
        <w:rPr>
          <w:rFonts w:cs="Arial"/>
          <w:color w:val="333333"/>
          <w:sz w:val="18"/>
          <w:rtl/>
        </w:rPr>
        <w:t>زمن إنجاز طلبات الخدمات • نسبة الالتزام بالموازنة • دقة سجلات العهد والأصول • رضا الإدارات المستفيدة • نسبة العقود المقيمة دوريًا</w:t>
      </w:r>
    </w:p>
    <w:p w14:paraId="4CAD0DE3" w14:textId="77777777" w:rsidR="00043C93" w:rsidRDefault="00CC580C">
      <w:pPr>
        <w:spacing w:after="80"/>
        <w:jc w:val="right"/>
      </w:pPr>
      <w:r>
        <w:br w:type="page"/>
      </w:r>
    </w:p>
    <w:p w14:paraId="25FAA7F1" w14:textId="77777777" w:rsidR="00043C93" w:rsidRDefault="00CC580C">
      <w:pPr>
        <w:pStyle w:val="1"/>
        <w:spacing w:before="80"/>
        <w:jc w:val="right"/>
        <w:bidi/>
      </w:pPr>
      <w:r>
        <w:rPr>
          <w:rFonts w:ascii="Arial" w:hAnsi="Arial" w:cs="Arial"/>
          <w:rtl/>
        </w:rPr>
      </w:r>
      <w:r>
        <w:rPr>
          <w:rFonts w:ascii="Arial" w:hAnsi="Arial" w:cs="Arial"/>
          <w:b w:val="0"/>
          <w:sz w:val="21"/>
          <w:rtl/>
        </w:rPr>
        <w:t>وحدة الموارد البشرية</w:t>
      </w:r>
    </w:p>
    <w:tbl>
      <w:tblPr>
        <w:bidiVisual/>
        <w:tblW w:w="0" w:type="auto"/>
        <w:tblLayout w:type="fixed"/>
        <w:tblLook w:val="04A0" w:firstRow="1" w:lastRow="0" w:firstColumn="1" w:lastColumn="0" w:noHBand="0" w:noVBand="1"/>
      </w:tblPr>
      <w:tblGrid>
        <w:gridCol w:w="2438"/>
        <w:gridCol w:w="6803"/>
      </w:tblGrid>
      <w:tr w:rsidR="00043C93" w14:paraId="13BEAD24" w14:textId="77777777">
        <w:trPr>
          <w:cantSplit/>
        </w:trPr>
        <w:tc>
          <w:tcPr>
            <w:tcW w:w="2438" w:type="dxa"/>
            <w:shd w:val="clear" w:color="auto" w:fill="EAF3E7"/>
            <w:tcMar>
              <w:top w:w="100" w:type="dxa"/>
              <w:left w:w="100" w:type="dxa"/>
              <w:bottom w:w="100" w:type="dxa"/>
              <w:right w:w="100" w:type="dxa"/>
            </w:tcMar>
            <w:vAlign w:val="center"/>
          </w:tcPr>
          <w:p w14:paraId="1C09804D"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338BC2D8" w14:textId="77777777" w:rsidR="00043C93" w:rsidRDefault="00CC580C">
            <w:pPr>
              <w:spacing w:after="20"/>
              <w:jc w:val="right"/>
            </w:pPr>
            <w:r>
              <w:rPr>
                <w:rFonts w:cs="Arial"/>
                <w:sz w:val="18"/>
                <w:rtl/>
              </w:rPr>
              <w:t>ORG-HR</w:t>
            </w:r>
          </w:p>
        </w:tc>
      </w:tr>
      <w:tr w:rsidR="00043C93" w14:paraId="7BBFD126" w14:textId="77777777">
        <w:trPr>
          <w:cantSplit/>
        </w:trPr>
        <w:tc>
          <w:tcPr>
            <w:tcW w:w="2438" w:type="dxa"/>
            <w:shd w:val="clear" w:color="auto" w:fill="EAF3E7"/>
            <w:tcMar>
              <w:top w:w="100" w:type="dxa"/>
              <w:left w:w="100" w:type="dxa"/>
              <w:bottom w:w="100" w:type="dxa"/>
              <w:right w:w="100" w:type="dxa"/>
            </w:tcMar>
            <w:vAlign w:val="center"/>
          </w:tcPr>
          <w:p w14:paraId="1504FB4C"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7B295571" w14:textId="77777777" w:rsidR="00043C93" w:rsidRDefault="00CC580C">
            <w:pPr>
              <w:spacing w:after="20"/>
              <w:jc w:val="right"/>
            </w:pPr>
            <w:r>
              <w:rPr>
                <w:rFonts w:cs="Arial"/>
                <w:sz w:val="18"/>
                <w:rtl/>
              </w:rPr>
              <w:t>إدارة الخدمات المساندة</w:t>
            </w:r>
          </w:p>
        </w:tc>
      </w:tr>
      <w:tr w:rsidR="00043C93" w14:paraId="630F2110" w14:textId="77777777">
        <w:trPr>
          <w:cantSplit/>
        </w:trPr>
        <w:tc>
          <w:tcPr>
            <w:tcW w:w="2438" w:type="dxa"/>
            <w:shd w:val="clear" w:color="auto" w:fill="EAF3E7"/>
            <w:tcMar>
              <w:top w:w="100" w:type="dxa"/>
              <w:left w:w="100" w:type="dxa"/>
              <w:bottom w:w="100" w:type="dxa"/>
              <w:right w:w="100" w:type="dxa"/>
            </w:tcMar>
            <w:vAlign w:val="center"/>
          </w:tcPr>
          <w:p w14:paraId="08C79DD0"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6CFDE38A" w14:textId="77777777" w:rsidR="00043C93" w:rsidRDefault="00CC580C">
            <w:pPr>
              <w:spacing w:after="20"/>
              <w:jc w:val="right"/>
            </w:pPr>
            <w:r>
              <w:rPr>
                <w:rFonts w:cs="Arial"/>
                <w:sz w:val="18"/>
                <w:rtl/>
              </w:rPr>
              <w:t>اختصاصيو ومسؤولو الموارد البشرية بحسب الاعتماد</w:t>
            </w:r>
          </w:p>
        </w:tc>
      </w:tr>
    </w:tbl>
    <w:p w14:paraId="56744D49" w14:textId="77777777" w:rsidR="00043C93" w:rsidRDefault="00CC580C">
      <w:pPr>
        <w:spacing w:before="160" w:after="80"/>
        <w:jc w:val="right"/>
      </w:pPr>
      <w:r>
        <w:rPr>
          <w:rFonts w:cs="Arial"/>
          <w:b/>
          <w:color w:val="0F4761"/>
          <w:sz w:val="24"/>
          <w:rtl/>
        </w:rPr>
        <w:t>الهدف التنظيمي</w:t>
      </w:r>
    </w:p>
    <w:p w14:paraId="46C5C7A1" w14:textId="77777777" w:rsidR="00043C93" w:rsidRDefault="00CC580C">
      <w:pPr>
        <w:jc w:val="right"/>
      </w:pPr>
      <w:r>
        <w:rPr>
          <w:rFonts w:cs="Arial"/>
          <w:sz w:val="19"/>
          <w:rtl/>
        </w:rPr>
        <w:t>استقطاب وتطوير والمحافظة على الكفاءات اللازمة لرسالة الجمعية، وبناء بيئة عمل عادلة ومحفزة ومتوافقة مع نظام العمل واللائحة المعتمدة.</w:t>
      </w:r>
    </w:p>
    <w:p w14:paraId="2C884AB9" w14:textId="77777777" w:rsidR="00043C93" w:rsidRDefault="00CC580C">
      <w:pPr>
        <w:spacing w:before="100" w:after="80"/>
        <w:jc w:val="right"/>
      </w:pPr>
      <w:r>
        <w:rPr>
          <w:rFonts w:cs="Arial"/>
          <w:b/>
          <w:color w:val="0F4761"/>
          <w:sz w:val="24"/>
          <w:rtl/>
        </w:rPr>
        <w:t>الاختصاصات والمسؤوليات</w:t>
      </w:r>
    </w:p>
    <w:p w14:paraId="03A76FE1" w14:textId="77777777" w:rsidR="00043C93" w:rsidRDefault="00CC580C">
      <w:pPr>
        <w:pStyle w:val="a0"/>
        <w:spacing w:after="40"/>
        <w:ind w:left="0" w:right="255"/>
        <w:jc w:val="right"/>
      </w:pPr>
      <w:r>
        <w:rPr>
          <w:rFonts w:cs="Arial"/>
          <w:sz w:val="18"/>
          <w:rtl/>
        </w:rPr>
        <w:t>تخطيط القوى العاملة وإدارة التوظيف والعقود والملفات الوظيفية.</w:t>
      </w:r>
    </w:p>
    <w:p w14:paraId="497BC7F4" w14:textId="77777777" w:rsidR="00043C93" w:rsidRDefault="00CC580C">
      <w:pPr>
        <w:pStyle w:val="a0"/>
        <w:spacing w:after="40"/>
        <w:ind w:left="0" w:right="255"/>
        <w:jc w:val="right"/>
      </w:pPr>
      <w:r>
        <w:rPr>
          <w:rFonts w:cs="Arial"/>
          <w:sz w:val="18"/>
          <w:rtl/>
        </w:rPr>
        <w:t>تنفيذ التهيئة وفترة التجربة والحضور والإجازات والمزايا.</w:t>
      </w:r>
    </w:p>
    <w:p w14:paraId="2CB2C4D7" w14:textId="77777777" w:rsidR="00043C93" w:rsidRDefault="00CC580C">
      <w:pPr>
        <w:pStyle w:val="a0"/>
        <w:spacing w:after="40"/>
        <w:ind w:left="0" w:right="255"/>
        <w:jc w:val="right"/>
      </w:pPr>
      <w:r>
        <w:rPr>
          <w:rFonts w:cs="Arial"/>
          <w:sz w:val="18"/>
          <w:rtl/>
        </w:rPr>
        <w:t>إدارة الأداء وخطط التحسين والمسارات التدريبية والتطوير المهني.</w:t>
      </w:r>
    </w:p>
    <w:p w14:paraId="613646D8" w14:textId="77777777" w:rsidR="00043C93" w:rsidRDefault="00CC580C">
      <w:pPr>
        <w:pStyle w:val="a0"/>
        <w:spacing w:after="40"/>
        <w:ind w:left="0" w:right="255"/>
        <w:jc w:val="right"/>
      </w:pPr>
      <w:r>
        <w:rPr>
          <w:rFonts w:cs="Arial"/>
          <w:sz w:val="18"/>
          <w:rtl/>
        </w:rPr>
        <w:t>دعم بناء الهيكل والوصف الوظيفي وتصنيف الوظائف والتعاقب الوظيفي.</w:t>
      </w:r>
    </w:p>
    <w:p w14:paraId="7A48A508" w14:textId="77777777" w:rsidR="00043C93" w:rsidRDefault="00CC580C">
      <w:pPr>
        <w:pStyle w:val="a0"/>
        <w:spacing w:after="40"/>
        <w:ind w:left="0" w:right="255"/>
        <w:jc w:val="right"/>
      </w:pPr>
      <w:r>
        <w:rPr>
          <w:rFonts w:cs="Arial"/>
          <w:sz w:val="18"/>
          <w:rtl/>
        </w:rPr>
        <w:t>إدارة علاقات الموظفين والشكاوى والتحقيقات والإجراءات التأديبية.</w:t>
      </w:r>
    </w:p>
    <w:p w14:paraId="4FF01892" w14:textId="77777777" w:rsidR="00043C93" w:rsidRDefault="00CC580C">
      <w:pPr>
        <w:pStyle w:val="a0"/>
        <w:spacing w:after="40"/>
        <w:ind w:left="0" w:right="255"/>
        <w:jc w:val="right"/>
      </w:pPr>
      <w:r>
        <w:rPr>
          <w:rFonts w:cs="Arial"/>
          <w:sz w:val="18"/>
          <w:rtl/>
        </w:rPr>
        <w:t>إدارة التطوع بالتنسيق مع الإدارات عند تكليف القسم بذلك ووفق الضوابط.</w:t>
      </w:r>
    </w:p>
    <w:p w14:paraId="48EB6BD6" w14:textId="77777777" w:rsidR="00043C93" w:rsidRDefault="00CC580C">
      <w:pPr>
        <w:pStyle w:val="a0"/>
        <w:spacing w:after="40"/>
        <w:ind w:left="0" w:right="255"/>
        <w:jc w:val="right"/>
      </w:pPr>
      <w:r>
        <w:rPr>
          <w:rFonts w:cs="Arial"/>
          <w:sz w:val="18"/>
          <w:rtl/>
        </w:rPr>
        <w:t>إعداد مؤشرات وتقارير الموارد البشرية والمحافظة على سرية البيانات.</w:t>
      </w:r>
    </w:p>
    <w:p w14:paraId="0A94BF92" w14:textId="77777777" w:rsidR="00043C93" w:rsidRDefault="00CC580C">
      <w:pPr>
        <w:spacing w:before="100" w:after="80"/>
        <w:jc w:val="right"/>
      </w:pPr>
      <w:r>
        <w:rPr>
          <w:rFonts w:cs="Arial"/>
          <w:b/>
          <w:color w:val="0F4761"/>
          <w:sz w:val="24"/>
          <w:rtl/>
        </w:rPr>
        <w:t>المخرجات الرئيسية</w:t>
      </w:r>
    </w:p>
    <w:p w14:paraId="0785FAD1" w14:textId="77777777" w:rsidR="00043C93" w:rsidRDefault="00CC580C">
      <w:pPr>
        <w:spacing w:after="80"/>
        <w:jc w:val="right"/>
      </w:pPr>
      <w:r>
        <w:rPr>
          <w:rFonts w:cs="Arial"/>
          <w:color w:val="0F4761"/>
          <w:sz w:val="18"/>
          <w:rtl/>
        </w:rPr>
        <w:t>خطة القوى العاملة • ملفات وعقود الموظفين • تقارير الحضور والأداء • خطة التدريب • تقارير الموارد البشرية</w:t>
      </w:r>
    </w:p>
    <w:p w14:paraId="39F3CEEF" w14:textId="77777777" w:rsidR="00043C93" w:rsidRDefault="00CC580C">
      <w:pPr>
        <w:spacing w:before="100" w:after="80"/>
        <w:jc w:val="right"/>
      </w:pPr>
      <w:r>
        <w:rPr>
          <w:rFonts w:cs="Arial"/>
          <w:b/>
          <w:color w:val="0F4761"/>
          <w:sz w:val="24"/>
          <w:rtl/>
        </w:rPr>
        <w:t>مؤشرات الأداء الأساسية</w:t>
      </w:r>
    </w:p>
    <w:p w14:paraId="59568AB4" w14:textId="77777777" w:rsidR="00043C93" w:rsidRDefault="00CC580C">
      <w:pPr>
        <w:spacing w:after="40"/>
        <w:jc w:val="right"/>
      </w:pPr>
      <w:r>
        <w:rPr>
          <w:rFonts w:cs="Arial"/>
          <w:color w:val="333333"/>
          <w:sz w:val="18"/>
          <w:rtl/>
        </w:rPr>
        <w:t>زمن شغل الوظائف • معدل دوران الموظفين • نسبة اكتمال تقييم الأداء • نسبة تنفيذ خطة التدريب • رضا الموظفين</w:t>
      </w:r>
    </w:p>
    <w:p w14:paraId="6813FA19" w14:textId="77777777" w:rsidR="00043C93" w:rsidRDefault="00CC580C">
      <w:pPr>
        <w:spacing w:after="80"/>
        <w:jc w:val="right"/>
      </w:pPr>
      <w:r>
        <w:br w:type="page"/>
      </w:r>
    </w:p>
    <w:p w14:paraId="616E81B3" w14:textId="77777777" w:rsidR="00043C93" w:rsidRDefault="00CC580C">
      <w:pPr>
        <w:pStyle w:val="1"/>
        <w:spacing w:before="80"/>
        <w:jc w:val="right"/>
      </w:pPr>
      <w:r>
        <w:rPr>
          <w:rFonts w:ascii="Arial" w:hAnsi="Arial" w:cs="Arial"/>
          <w:rtl/>
        </w:rPr>
        <w:t>الوحدة المالية</w:t>
      </w:r>
    </w:p>
    <w:tbl>
      <w:tblPr>
        <w:bidiVisual/>
        <w:tblW w:w="0" w:type="auto"/>
        <w:tblLayout w:type="fixed"/>
        <w:tblLook w:val="04A0" w:firstRow="1" w:lastRow="0" w:firstColumn="1" w:lastColumn="0" w:noHBand="0" w:noVBand="1"/>
      </w:tblPr>
      <w:tblGrid>
        <w:gridCol w:w="2438"/>
        <w:gridCol w:w="6803"/>
      </w:tblGrid>
      <w:tr w:rsidR="00043C93" w14:paraId="1C00EFDA" w14:textId="77777777">
        <w:trPr>
          <w:cantSplit/>
        </w:trPr>
        <w:tc>
          <w:tcPr>
            <w:tcW w:w="2438" w:type="dxa"/>
            <w:shd w:val="clear" w:color="auto" w:fill="EAF3E7"/>
            <w:tcMar>
              <w:top w:w="100" w:type="dxa"/>
              <w:left w:w="100" w:type="dxa"/>
              <w:bottom w:w="100" w:type="dxa"/>
              <w:right w:w="100" w:type="dxa"/>
            </w:tcMar>
            <w:vAlign w:val="center"/>
          </w:tcPr>
          <w:p w14:paraId="67728A17"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30287AEF" w14:textId="77777777" w:rsidR="00043C93" w:rsidRDefault="00CC580C">
            <w:pPr>
              <w:spacing w:after="20"/>
              <w:jc w:val="right"/>
            </w:pPr>
            <w:r>
              <w:rPr>
                <w:rFonts w:cs="Arial"/>
                <w:sz w:val="18"/>
                <w:rtl/>
              </w:rPr>
              <w:t>ORG-FIN</w:t>
            </w:r>
          </w:p>
        </w:tc>
      </w:tr>
      <w:tr w:rsidR="00043C93" w14:paraId="2BBB6840" w14:textId="77777777">
        <w:trPr>
          <w:cantSplit/>
        </w:trPr>
        <w:tc>
          <w:tcPr>
            <w:tcW w:w="2438" w:type="dxa"/>
            <w:shd w:val="clear" w:color="auto" w:fill="EAF3E7"/>
            <w:tcMar>
              <w:top w:w="100" w:type="dxa"/>
              <w:left w:w="100" w:type="dxa"/>
              <w:bottom w:w="100" w:type="dxa"/>
              <w:right w:w="100" w:type="dxa"/>
            </w:tcMar>
            <w:vAlign w:val="center"/>
          </w:tcPr>
          <w:p w14:paraId="6AFE4D8B"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38F1B50C" w14:textId="77777777" w:rsidR="00043C93" w:rsidRDefault="00CC580C">
            <w:pPr>
              <w:spacing w:after="20"/>
              <w:jc w:val="right"/>
            </w:pPr>
            <w:r>
              <w:rPr>
                <w:rFonts w:cs="Arial"/>
                <w:sz w:val="18"/>
                <w:rtl/>
              </w:rPr>
              <w:t>إدارة الخدمات المساندة، وترتبط مهنيًا بصاحب الصلاحية المالية</w:t>
            </w:r>
          </w:p>
        </w:tc>
      </w:tr>
      <w:tr w:rsidR="00043C93" w14:paraId="3AAB7A70" w14:textId="77777777">
        <w:trPr>
          <w:cantSplit/>
        </w:trPr>
        <w:tc>
          <w:tcPr>
            <w:tcW w:w="2438" w:type="dxa"/>
            <w:shd w:val="clear" w:color="auto" w:fill="EAF3E7"/>
            <w:tcMar>
              <w:top w:w="100" w:type="dxa"/>
              <w:left w:w="100" w:type="dxa"/>
              <w:bottom w:w="100" w:type="dxa"/>
              <w:right w:w="100" w:type="dxa"/>
            </w:tcMar>
            <w:vAlign w:val="center"/>
          </w:tcPr>
          <w:p w14:paraId="4F9B1F63"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0D100564" w14:textId="77777777" w:rsidR="00043C93" w:rsidRDefault="00CC580C">
            <w:pPr>
              <w:spacing w:after="20"/>
              <w:jc w:val="right"/>
            </w:pPr>
            <w:r>
              <w:rPr>
                <w:rFonts w:cs="Arial"/>
                <w:sz w:val="18"/>
                <w:rtl/>
              </w:rPr>
              <w:t>المحلل المالي والمحاسبون بحسب الاعتماد</w:t>
            </w:r>
          </w:p>
        </w:tc>
      </w:tr>
    </w:tbl>
    <w:p w14:paraId="5F84DB80" w14:textId="77777777" w:rsidR="00043C93" w:rsidRDefault="00CC580C">
      <w:pPr>
        <w:spacing w:before="160" w:after="80"/>
        <w:jc w:val="right"/>
      </w:pPr>
      <w:r>
        <w:rPr>
          <w:rFonts w:cs="Arial"/>
          <w:b/>
          <w:color w:val="0F4761"/>
          <w:sz w:val="24"/>
          <w:rtl/>
        </w:rPr>
        <w:t>الهدف التنظيمي</w:t>
      </w:r>
    </w:p>
    <w:p w14:paraId="06E59BEA" w14:textId="77777777" w:rsidR="00043C93" w:rsidRDefault="00CC580C">
      <w:pPr>
        <w:jc w:val="right"/>
      </w:pPr>
      <w:r>
        <w:rPr>
          <w:rFonts w:cs="Arial"/>
          <w:sz w:val="19"/>
          <w:rtl/>
        </w:rPr>
        <w:t>حماية موارد الجمعية وإدارتها بكفاءة وشفافية، وتوفير معلومات مالية موثوقة تدعم القرار وتفي بمتطلبات الجهات التنظيمية والمانحين.</w:t>
      </w:r>
    </w:p>
    <w:p w14:paraId="319B0E64" w14:textId="77777777" w:rsidR="00043C93" w:rsidRDefault="00CC580C">
      <w:pPr>
        <w:spacing w:before="100" w:after="80"/>
        <w:jc w:val="right"/>
      </w:pPr>
      <w:r>
        <w:rPr>
          <w:rFonts w:cs="Arial"/>
          <w:b/>
          <w:color w:val="0F4761"/>
          <w:sz w:val="24"/>
          <w:rtl/>
        </w:rPr>
        <w:t>الاختصاصات والمسؤوليات</w:t>
      </w:r>
    </w:p>
    <w:p w14:paraId="2483D684" w14:textId="77777777" w:rsidR="00043C93" w:rsidRDefault="00CC580C">
      <w:pPr>
        <w:pStyle w:val="a0"/>
        <w:spacing w:after="40"/>
        <w:ind w:left="0" w:right="255"/>
        <w:jc w:val="right"/>
      </w:pPr>
      <w:r>
        <w:rPr>
          <w:rFonts w:cs="Arial"/>
          <w:sz w:val="18"/>
          <w:rtl/>
        </w:rPr>
        <w:t>إعداد الموازنة والتوقعات النقدية ومتابعة الانحرافات.</w:t>
      </w:r>
    </w:p>
    <w:p w14:paraId="70C944AA" w14:textId="77777777" w:rsidR="00043C93" w:rsidRDefault="00CC580C">
      <w:pPr>
        <w:pStyle w:val="a0"/>
        <w:spacing w:after="40"/>
        <w:ind w:left="0" w:right="255"/>
        <w:jc w:val="right"/>
      </w:pPr>
      <w:r>
        <w:rPr>
          <w:rFonts w:cs="Arial"/>
          <w:sz w:val="18"/>
          <w:rtl/>
        </w:rPr>
        <w:t>تنفيذ القيود والمدفوعات والتحصيلات والتسويات وفق الصلاحيات.</w:t>
      </w:r>
    </w:p>
    <w:p w14:paraId="745C2F3B" w14:textId="77777777" w:rsidR="00043C93" w:rsidRDefault="00CC580C">
      <w:pPr>
        <w:pStyle w:val="a0"/>
        <w:spacing w:after="40"/>
        <w:ind w:left="0" w:right="255"/>
        <w:jc w:val="right"/>
      </w:pPr>
      <w:r>
        <w:rPr>
          <w:rFonts w:cs="Arial"/>
          <w:sz w:val="18"/>
          <w:rtl/>
        </w:rPr>
        <w:t>إدارة الحسابات البنكية والسلف والعهد والذمم والأصول المالية.</w:t>
      </w:r>
    </w:p>
    <w:p w14:paraId="0F8CE5D8" w14:textId="77777777" w:rsidR="00043C93" w:rsidRDefault="00CC580C">
      <w:pPr>
        <w:pStyle w:val="a0"/>
        <w:spacing w:after="40"/>
        <w:ind w:left="0" w:right="255"/>
        <w:jc w:val="right"/>
      </w:pPr>
      <w:r>
        <w:rPr>
          <w:rFonts w:cs="Arial"/>
          <w:sz w:val="18"/>
          <w:rtl/>
        </w:rPr>
        <w:t>تتبع إيرادات ومصروفات المنح والمشاريع حسب القيود والاشتراطات.</w:t>
      </w:r>
    </w:p>
    <w:p w14:paraId="2B5A493D" w14:textId="77777777" w:rsidR="00043C93" w:rsidRDefault="00CC580C">
      <w:pPr>
        <w:pStyle w:val="a0"/>
        <w:spacing w:after="40"/>
        <w:ind w:left="0" w:right="255"/>
        <w:jc w:val="right"/>
      </w:pPr>
      <w:r>
        <w:rPr>
          <w:rFonts w:cs="Arial"/>
          <w:sz w:val="18"/>
          <w:rtl/>
        </w:rPr>
        <w:t>إعداد القوائم والتقارير المالية والإدارية وتقارير المانحين.</w:t>
      </w:r>
    </w:p>
    <w:p w14:paraId="41B884B9" w14:textId="77777777" w:rsidR="00043C93" w:rsidRDefault="00CC580C">
      <w:pPr>
        <w:pStyle w:val="a0"/>
        <w:spacing w:after="40"/>
        <w:ind w:left="0" w:right="255"/>
        <w:jc w:val="right"/>
      </w:pPr>
      <w:r>
        <w:rPr>
          <w:rFonts w:cs="Arial"/>
          <w:sz w:val="18"/>
          <w:rtl/>
        </w:rPr>
        <w:t>التنسيق مع المراجع الخارجي وإقفال الملاحظات المالية.</w:t>
      </w:r>
    </w:p>
    <w:p w14:paraId="5EC885B2" w14:textId="77777777" w:rsidR="00043C93" w:rsidRDefault="00CC580C">
      <w:pPr>
        <w:pStyle w:val="a0"/>
        <w:spacing w:after="40"/>
        <w:ind w:left="0" w:right="255"/>
        <w:jc w:val="right"/>
      </w:pPr>
      <w:r>
        <w:rPr>
          <w:rFonts w:cs="Arial"/>
          <w:sz w:val="18"/>
          <w:rtl/>
        </w:rPr>
        <w:t>تطبيق الرقابة الداخلية والاحتفاظ بالمستندات المؤيدة.</w:t>
      </w:r>
    </w:p>
    <w:p w14:paraId="4DBDEB5C" w14:textId="77777777" w:rsidR="00043C93" w:rsidRDefault="00CC580C">
      <w:pPr>
        <w:spacing w:before="100" w:after="80"/>
        <w:jc w:val="right"/>
      </w:pPr>
      <w:r>
        <w:rPr>
          <w:rFonts w:cs="Arial"/>
          <w:b/>
          <w:color w:val="0F4761"/>
          <w:sz w:val="24"/>
          <w:rtl/>
        </w:rPr>
        <w:t>المخرجات الرئيسية</w:t>
      </w:r>
    </w:p>
    <w:p w14:paraId="09FAFF44" w14:textId="77777777" w:rsidR="00043C93" w:rsidRDefault="00CC580C">
      <w:pPr>
        <w:spacing w:after="80"/>
        <w:jc w:val="right"/>
      </w:pPr>
      <w:r>
        <w:rPr>
          <w:rFonts w:cs="Arial"/>
          <w:color w:val="0F4761"/>
          <w:sz w:val="18"/>
          <w:rtl/>
        </w:rPr>
        <w:t>الموازنة السنوية • تقارير مالية شهرية • تقارير المنح والمشاريع • التدفقات النقدية • ملف المراجعة الخارجية</w:t>
      </w:r>
    </w:p>
    <w:p w14:paraId="7D1F9B2E" w14:textId="77777777" w:rsidR="00043C93" w:rsidRDefault="00CC580C">
      <w:pPr>
        <w:spacing w:before="100" w:after="80"/>
        <w:jc w:val="right"/>
      </w:pPr>
      <w:r>
        <w:rPr>
          <w:rFonts w:cs="Arial"/>
          <w:b/>
          <w:color w:val="0F4761"/>
          <w:sz w:val="24"/>
          <w:rtl/>
        </w:rPr>
        <w:t>مؤشرات الأداء الأساسية</w:t>
      </w:r>
    </w:p>
    <w:p w14:paraId="40913EDA" w14:textId="77777777" w:rsidR="00043C93" w:rsidRDefault="00CC580C">
      <w:pPr>
        <w:spacing w:after="40"/>
        <w:jc w:val="right"/>
      </w:pPr>
      <w:r>
        <w:rPr>
          <w:rFonts w:cs="Arial"/>
          <w:color w:val="333333"/>
          <w:sz w:val="18"/>
          <w:rtl/>
        </w:rPr>
        <w:t>دقة التقارير المالية • زمن الإقفال الشهري • نسبة الانحراف عن الموازنة • نسبة المصروفات المؤيدة • عدد الملاحظات المالية المفتوحة</w:t>
      </w:r>
    </w:p>
    <w:p w14:paraId="1F2516E0" w14:textId="77777777" w:rsidR="00043C93" w:rsidRDefault="00CC580C">
      <w:pPr>
        <w:spacing w:after="80"/>
        <w:jc w:val="right"/>
      </w:pPr>
      <w:r>
        <w:br w:type="page"/>
      </w:r>
    </w:p>
    <w:p w14:paraId="6CEB5581" w14:textId="77777777" w:rsidR="00043C93" w:rsidRDefault="00CC580C">
      <w:pPr>
        <w:pStyle w:val="1"/>
        <w:spacing w:before="80"/>
        <w:jc w:val="right"/>
      </w:pPr>
      <w:r>
        <w:rPr>
          <w:rFonts w:ascii="Arial" w:hAnsi="Arial" w:cs="Arial"/>
          <w:rtl/>
        </w:rPr>
        <w:t>وحدة المشتريات والعقود</w:t>
      </w:r>
    </w:p>
    <w:tbl>
      <w:tblPr>
        <w:bidiVisual/>
        <w:tblW w:w="0" w:type="auto"/>
        <w:tblLayout w:type="fixed"/>
        <w:tblLook w:val="04A0" w:firstRow="1" w:lastRow="0" w:firstColumn="1" w:lastColumn="0" w:noHBand="0" w:noVBand="1"/>
      </w:tblPr>
      <w:tblGrid>
        <w:gridCol w:w="2438"/>
        <w:gridCol w:w="6803"/>
      </w:tblGrid>
      <w:tr w:rsidR="00043C93" w14:paraId="49EABC38" w14:textId="77777777">
        <w:trPr>
          <w:cantSplit/>
        </w:trPr>
        <w:tc>
          <w:tcPr>
            <w:tcW w:w="2438" w:type="dxa"/>
            <w:shd w:val="clear" w:color="auto" w:fill="EAF3E7"/>
            <w:tcMar>
              <w:top w:w="100" w:type="dxa"/>
              <w:left w:w="100" w:type="dxa"/>
              <w:bottom w:w="100" w:type="dxa"/>
              <w:right w:w="100" w:type="dxa"/>
            </w:tcMar>
            <w:vAlign w:val="center"/>
          </w:tcPr>
          <w:p w14:paraId="1B3C36AB"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7009FAE3" w14:textId="77777777" w:rsidR="00043C93" w:rsidRDefault="00CC580C">
            <w:pPr>
              <w:spacing w:after="20"/>
              <w:jc w:val="right"/>
            </w:pPr>
            <w:r>
              <w:rPr>
                <w:rFonts w:cs="Arial"/>
                <w:sz w:val="18"/>
                <w:rtl/>
              </w:rPr>
              <w:t>ORG-PROC</w:t>
            </w:r>
          </w:p>
        </w:tc>
      </w:tr>
      <w:tr w:rsidR="00043C93" w14:paraId="262F6D5E" w14:textId="77777777">
        <w:trPr>
          <w:cantSplit/>
        </w:trPr>
        <w:tc>
          <w:tcPr>
            <w:tcW w:w="2438" w:type="dxa"/>
            <w:shd w:val="clear" w:color="auto" w:fill="EAF3E7"/>
            <w:tcMar>
              <w:top w:w="100" w:type="dxa"/>
              <w:left w:w="100" w:type="dxa"/>
              <w:bottom w:w="100" w:type="dxa"/>
              <w:right w:w="100" w:type="dxa"/>
            </w:tcMar>
            <w:vAlign w:val="center"/>
          </w:tcPr>
          <w:p w14:paraId="4D437D72"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313054BC" w14:textId="77777777" w:rsidR="00043C93" w:rsidRDefault="00CC580C">
            <w:pPr>
              <w:spacing w:after="20"/>
              <w:jc w:val="right"/>
            </w:pPr>
            <w:r>
              <w:rPr>
                <w:rFonts w:cs="Arial"/>
                <w:sz w:val="18"/>
                <w:rtl/>
              </w:rPr>
              <w:t>إدارة الخدمات المساندة</w:t>
            </w:r>
          </w:p>
        </w:tc>
      </w:tr>
      <w:tr w:rsidR="00043C93" w14:paraId="4566F86C" w14:textId="77777777">
        <w:trPr>
          <w:cantSplit/>
        </w:trPr>
        <w:tc>
          <w:tcPr>
            <w:tcW w:w="2438" w:type="dxa"/>
            <w:shd w:val="clear" w:color="auto" w:fill="EAF3E7"/>
            <w:tcMar>
              <w:top w:w="100" w:type="dxa"/>
              <w:left w:w="100" w:type="dxa"/>
              <w:bottom w:w="100" w:type="dxa"/>
              <w:right w:w="100" w:type="dxa"/>
            </w:tcMar>
            <w:vAlign w:val="center"/>
          </w:tcPr>
          <w:p w14:paraId="0483640D"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3FA20357" w14:textId="77777777" w:rsidR="00043C93" w:rsidRDefault="00CC580C">
            <w:pPr>
              <w:spacing w:after="20"/>
              <w:jc w:val="right"/>
            </w:pPr>
            <w:r>
              <w:rPr>
                <w:rFonts w:cs="Arial"/>
                <w:sz w:val="18"/>
                <w:rtl/>
              </w:rPr>
              <w:t>مسؤولو المشتريات والعقود بحسب الاعتماد</w:t>
            </w:r>
          </w:p>
        </w:tc>
      </w:tr>
    </w:tbl>
    <w:p w14:paraId="1A551C95" w14:textId="77777777" w:rsidR="00043C93" w:rsidRDefault="00CC580C">
      <w:pPr>
        <w:spacing w:before="160" w:after="80"/>
        <w:jc w:val="right"/>
      </w:pPr>
      <w:r>
        <w:rPr>
          <w:rFonts w:cs="Arial"/>
          <w:b/>
          <w:color w:val="0F4761"/>
          <w:sz w:val="24"/>
          <w:rtl/>
        </w:rPr>
        <w:t>الهدف التنظيمي</w:t>
      </w:r>
    </w:p>
    <w:p w14:paraId="4E362F55" w14:textId="77777777" w:rsidR="00043C93" w:rsidRDefault="00CC580C">
      <w:pPr>
        <w:jc w:val="right"/>
      </w:pPr>
      <w:r>
        <w:rPr>
          <w:rFonts w:cs="Arial"/>
          <w:sz w:val="19"/>
          <w:rtl/>
        </w:rPr>
        <w:t>تأمين احتياجات الجمعية بعدالة وكفاءة وقيمة مناسبة، وإدارة العقود والموردين بما يحمي مصالح الجمعية ويعزز النزاهة والمنافسة.</w:t>
      </w:r>
    </w:p>
    <w:p w14:paraId="0FC2BA5B" w14:textId="77777777" w:rsidR="00043C93" w:rsidRDefault="00CC580C">
      <w:pPr>
        <w:spacing w:before="100" w:after="80"/>
        <w:jc w:val="right"/>
      </w:pPr>
      <w:r>
        <w:rPr>
          <w:rFonts w:cs="Arial"/>
          <w:b/>
          <w:color w:val="0F4761"/>
          <w:sz w:val="24"/>
          <w:rtl/>
        </w:rPr>
        <w:t>الاختصاصات والمسؤوليات</w:t>
      </w:r>
    </w:p>
    <w:p w14:paraId="3C73ECCE" w14:textId="77777777" w:rsidR="00043C93" w:rsidRDefault="00CC580C">
      <w:pPr>
        <w:pStyle w:val="a0"/>
        <w:spacing w:after="40"/>
        <w:ind w:left="0" w:right="255"/>
        <w:jc w:val="right"/>
      </w:pPr>
      <w:r>
        <w:rPr>
          <w:rFonts w:cs="Arial"/>
          <w:sz w:val="18"/>
          <w:rtl/>
        </w:rPr>
        <w:t>تجميع خطة المشتريات وربطها بالموازنة والخطط التشغيلية.</w:t>
      </w:r>
    </w:p>
    <w:p w14:paraId="46507A12" w14:textId="77777777" w:rsidR="00043C93" w:rsidRDefault="00CC580C">
      <w:pPr>
        <w:pStyle w:val="a0"/>
        <w:spacing w:after="40"/>
        <w:ind w:left="0" w:right="255"/>
        <w:jc w:val="right"/>
      </w:pPr>
      <w:r>
        <w:rPr>
          <w:rFonts w:cs="Arial"/>
          <w:sz w:val="18"/>
          <w:rtl/>
        </w:rPr>
        <w:t>إدارة طلبات العروض والمنافسات والتقييم والترسية وفق الصلاحيات.</w:t>
      </w:r>
    </w:p>
    <w:p w14:paraId="1867D936" w14:textId="77777777" w:rsidR="00043C93" w:rsidRDefault="00CC580C">
      <w:pPr>
        <w:pStyle w:val="a0"/>
        <w:spacing w:after="40"/>
        <w:ind w:left="0" w:right="255"/>
        <w:jc w:val="right"/>
      </w:pPr>
      <w:r>
        <w:rPr>
          <w:rFonts w:cs="Arial"/>
          <w:sz w:val="18"/>
          <w:rtl/>
        </w:rPr>
        <w:t>إعداد ومراجعة العقود وأوامر الشراء ومتابعة التجديد والانتهاء.</w:t>
      </w:r>
    </w:p>
    <w:p w14:paraId="6304A9D5" w14:textId="77777777" w:rsidR="00043C93" w:rsidRDefault="00CC580C">
      <w:pPr>
        <w:pStyle w:val="a0"/>
        <w:spacing w:after="40"/>
        <w:ind w:left="0" w:right="255"/>
        <w:jc w:val="right"/>
      </w:pPr>
      <w:r>
        <w:rPr>
          <w:rFonts w:cs="Arial"/>
          <w:sz w:val="18"/>
          <w:rtl/>
        </w:rPr>
        <w:t>إدارة سجل الموردين والتحقق من الأهلية وتعارض المصالح.</w:t>
      </w:r>
    </w:p>
    <w:p w14:paraId="44F43994" w14:textId="77777777" w:rsidR="00043C93" w:rsidRDefault="00CC580C">
      <w:pPr>
        <w:pStyle w:val="a0"/>
        <w:spacing w:after="40"/>
        <w:ind w:left="0" w:right="255"/>
        <w:jc w:val="right"/>
      </w:pPr>
      <w:r>
        <w:rPr>
          <w:rFonts w:cs="Arial"/>
          <w:sz w:val="18"/>
          <w:rtl/>
        </w:rPr>
        <w:t>متابعة التسليم ومستوى الخدمة والجزاءات والضمانات.</w:t>
      </w:r>
    </w:p>
    <w:p w14:paraId="6851BD80" w14:textId="77777777" w:rsidR="00043C93" w:rsidRDefault="00CC580C">
      <w:pPr>
        <w:pStyle w:val="a0"/>
        <w:spacing w:after="40"/>
        <w:ind w:left="0" w:right="255"/>
        <w:jc w:val="right"/>
      </w:pPr>
      <w:r>
        <w:rPr>
          <w:rFonts w:cs="Arial"/>
          <w:sz w:val="18"/>
          <w:rtl/>
        </w:rPr>
        <w:t>حفظ ملفات المنافسات والعقود ومستندات الموافقات.</w:t>
      </w:r>
    </w:p>
    <w:p w14:paraId="22DFD66E" w14:textId="77777777" w:rsidR="00043C93" w:rsidRDefault="00CC580C">
      <w:pPr>
        <w:pStyle w:val="a0"/>
        <w:spacing w:after="40"/>
        <w:ind w:left="0" w:right="255"/>
        <w:jc w:val="right"/>
      </w:pPr>
      <w:r>
        <w:rPr>
          <w:rFonts w:cs="Arial"/>
          <w:sz w:val="18"/>
          <w:rtl/>
        </w:rPr>
        <w:t>إعداد تقارير الوفورات والتزامات العقود وأداء الموردين.</w:t>
      </w:r>
    </w:p>
    <w:p w14:paraId="00320844" w14:textId="77777777" w:rsidR="00043C93" w:rsidRDefault="00CC580C">
      <w:pPr>
        <w:spacing w:before="100" w:after="80"/>
        <w:jc w:val="right"/>
      </w:pPr>
      <w:r>
        <w:rPr>
          <w:rFonts w:cs="Arial"/>
          <w:b/>
          <w:color w:val="0F4761"/>
          <w:sz w:val="24"/>
          <w:rtl/>
        </w:rPr>
        <w:t>المخرجات الرئيسية</w:t>
      </w:r>
    </w:p>
    <w:p w14:paraId="1A73C510" w14:textId="77777777" w:rsidR="00043C93" w:rsidRDefault="00CC580C">
      <w:pPr>
        <w:spacing w:after="80"/>
        <w:jc w:val="right"/>
      </w:pPr>
      <w:r>
        <w:rPr>
          <w:rFonts w:cs="Arial"/>
          <w:color w:val="0F4761"/>
          <w:sz w:val="18"/>
          <w:rtl/>
        </w:rPr>
        <w:t>خطة المشتريات • سجل العقود والموردين • ملفات المنافسات • تقارير أداء الموردين • تقارير الالتزامات</w:t>
      </w:r>
    </w:p>
    <w:p w14:paraId="665BBEAB" w14:textId="77777777" w:rsidR="00043C93" w:rsidRDefault="00CC580C">
      <w:pPr>
        <w:spacing w:before="100" w:after="80"/>
        <w:jc w:val="right"/>
      </w:pPr>
      <w:r>
        <w:rPr>
          <w:rFonts w:cs="Arial"/>
          <w:b/>
          <w:color w:val="0F4761"/>
          <w:sz w:val="24"/>
          <w:rtl/>
        </w:rPr>
        <w:t>مؤشرات الأداء الأساسية</w:t>
      </w:r>
    </w:p>
    <w:p w14:paraId="68AE95BE" w14:textId="77777777" w:rsidR="00043C93" w:rsidRDefault="00CC580C">
      <w:pPr>
        <w:spacing w:after="40"/>
        <w:jc w:val="right"/>
      </w:pPr>
      <w:r>
        <w:rPr>
          <w:rFonts w:cs="Arial"/>
          <w:color w:val="333333"/>
          <w:sz w:val="18"/>
          <w:rtl/>
        </w:rPr>
        <w:t>متوسط دورة الشراء • نسبة المشتريات المخططة • نسبة العقود السارية دون انقطاع • وفورات التفاوض • نسبة الموردين المقيمين</w:t>
      </w:r>
    </w:p>
    <w:p w14:paraId="0CB39476" w14:textId="77777777" w:rsidR="00043C93" w:rsidRDefault="00CC580C">
      <w:pPr>
        <w:spacing w:after="80"/>
        <w:jc w:val="right"/>
      </w:pPr>
      <w:r>
        <w:br w:type="page"/>
      </w:r>
    </w:p>
    <w:p w14:paraId="60531EB3" w14:textId="77777777" w:rsidR="00043C93" w:rsidRDefault="00CC580C">
      <w:pPr>
        <w:pStyle w:val="1"/>
        <w:spacing w:before="80"/>
        <w:jc w:val="right"/>
        <w:bidi/>
      </w:pPr>
      <w:r>
        <w:rPr>
          <w:rFonts w:ascii="Arial" w:hAnsi="Arial" w:cs="Arial"/>
          <w:rtl/>
        </w:rPr>
      </w:r>
      <w:r>
        <w:rPr>
          <w:rFonts w:ascii="Arial" w:hAnsi="Arial" w:cs="Arial"/>
          <w:b w:val="0"/>
          <w:sz w:val="21"/>
          <w:rtl/>
        </w:rPr>
        <w:t>وحدة الدعم الإداري</w:t>
      </w:r>
    </w:p>
    <w:tbl>
      <w:tblPr>
        <w:bidiVisual/>
        <w:tblW w:w="0" w:type="auto"/>
        <w:tblLayout w:type="fixed"/>
        <w:tblLook w:val="04A0" w:firstRow="1" w:lastRow="0" w:firstColumn="1" w:lastColumn="0" w:noHBand="0" w:noVBand="1"/>
      </w:tblPr>
      <w:tblGrid>
        <w:gridCol w:w="2438"/>
        <w:gridCol w:w="6803"/>
      </w:tblGrid>
      <w:tr w:rsidR="00043C93" w14:paraId="17E1C6B7" w14:textId="77777777">
        <w:trPr>
          <w:cantSplit/>
        </w:trPr>
        <w:tc>
          <w:tcPr>
            <w:tcW w:w="2438" w:type="dxa"/>
            <w:shd w:val="clear" w:color="auto" w:fill="EAF3E7"/>
            <w:tcMar>
              <w:top w:w="100" w:type="dxa"/>
              <w:left w:w="100" w:type="dxa"/>
              <w:bottom w:w="100" w:type="dxa"/>
              <w:right w:w="100" w:type="dxa"/>
            </w:tcMar>
            <w:vAlign w:val="center"/>
          </w:tcPr>
          <w:p w14:paraId="6FCD9CD4"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3E066F1F" w14:textId="77777777" w:rsidR="00043C93" w:rsidRDefault="00CC580C">
            <w:pPr>
              <w:spacing w:after="20"/>
              <w:jc w:val="right"/>
            </w:pPr>
            <w:r>
              <w:rPr>
                <w:rFonts w:cs="Arial"/>
                <w:sz w:val="18"/>
                <w:rtl/>
              </w:rPr>
              <w:t>ORG-ADM</w:t>
            </w:r>
          </w:p>
        </w:tc>
      </w:tr>
      <w:tr w:rsidR="00043C93" w14:paraId="27D9074A" w14:textId="77777777">
        <w:trPr>
          <w:cantSplit/>
        </w:trPr>
        <w:tc>
          <w:tcPr>
            <w:tcW w:w="2438" w:type="dxa"/>
            <w:shd w:val="clear" w:color="auto" w:fill="EAF3E7"/>
            <w:tcMar>
              <w:top w:w="100" w:type="dxa"/>
              <w:left w:w="100" w:type="dxa"/>
              <w:bottom w:w="100" w:type="dxa"/>
              <w:right w:w="100" w:type="dxa"/>
            </w:tcMar>
            <w:vAlign w:val="center"/>
          </w:tcPr>
          <w:p w14:paraId="4B9114C6"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17D6D5E9" w14:textId="77777777" w:rsidR="00043C93" w:rsidRDefault="00CC580C">
            <w:pPr>
              <w:spacing w:after="20"/>
              <w:jc w:val="right"/>
            </w:pPr>
            <w:r>
              <w:rPr>
                <w:rFonts w:cs="Arial"/>
                <w:sz w:val="18"/>
                <w:rtl/>
              </w:rPr>
              <w:t>إدارة الخدمات المساندة</w:t>
            </w:r>
          </w:p>
        </w:tc>
      </w:tr>
      <w:tr w:rsidR="00043C93" w14:paraId="46C5954F" w14:textId="77777777">
        <w:trPr>
          <w:cantSplit/>
        </w:trPr>
        <w:tc>
          <w:tcPr>
            <w:tcW w:w="2438" w:type="dxa"/>
            <w:shd w:val="clear" w:color="auto" w:fill="EAF3E7"/>
            <w:tcMar>
              <w:top w:w="100" w:type="dxa"/>
              <w:left w:w="100" w:type="dxa"/>
              <w:bottom w:w="100" w:type="dxa"/>
              <w:right w:w="100" w:type="dxa"/>
            </w:tcMar>
            <w:vAlign w:val="center"/>
          </w:tcPr>
          <w:p w14:paraId="4BF96BD6"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3F8F6"/>
            <w:tcMar>
              <w:top w:w="100" w:type="dxa"/>
              <w:left w:w="100" w:type="dxa"/>
              <w:bottom w:w="100" w:type="dxa"/>
              <w:right w:w="100" w:type="dxa"/>
            </w:tcMar>
            <w:vAlign w:val="center"/>
          </w:tcPr>
          <w:p>
            <w:pPr>
              <w:spacing w:before="60" w:after="60"/>
              <w:jc w:val="center"/>
              <w:bidi/>
            </w:pPr>
            <w:r/>
            <w:r>
              <w:rPr>
                <w:rFonts w:ascii="Arial" w:hAnsi="Arial" w:cs="Arial"/>
                <w:b w:val="0"/>
                <w:sz w:val="18"/>
                <w:rtl/>
              </w:rPr>
              <w:t>موظفو وحدة الدعم الإداري بحسب الاعتماد</w:t>
            </w:r>
          </w:p>
        </w:tc>
      </w:tr>
    </w:tbl>
    <w:p w14:paraId="24FDC33B" w14:textId="77777777" w:rsidR="00043C93" w:rsidRDefault="00CC580C">
      <w:pPr>
        <w:spacing w:before="160" w:after="80"/>
        <w:jc w:val="right"/>
      </w:pPr>
      <w:r>
        <w:rPr>
          <w:rFonts w:cs="Arial"/>
          <w:b/>
          <w:color w:val="0F4761"/>
          <w:sz w:val="24"/>
          <w:rtl/>
        </w:rPr>
        <w:t>الهدف التنظيمي</w:t>
      </w:r>
    </w:p>
    <w:p w14:paraId="36376582" w14:textId="77777777" w:rsidR="00043C93" w:rsidRDefault="00CC580C">
      <w:pPr>
        <w:jc w:val="right"/>
      </w:pPr>
      <w:r>
        <w:rPr>
          <w:rFonts w:cs="Arial"/>
          <w:sz w:val="19"/>
          <w:rtl/>
        </w:rPr>
        <w:t>تقديم الإسناد الإداري واللوجستي المنظم الذي يضمن انسياب المعاملات والاجتماعات والمراسلات وحفظ الوثائق واستمرارية العمل اليومي.</w:t>
      </w:r>
    </w:p>
    <w:p w14:paraId="063DF31D" w14:textId="77777777" w:rsidR="00043C93" w:rsidRDefault="00CC580C">
      <w:pPr>
        <w:spacing w:before="100" w:after="80"/>
        <w:jc w:val="right"/>
      </w:pPr>
      <w:r>
        <w:rPr>
          <w:rFonts w:cs="Arial"/>
          <w:b/>
          <w:color w:val="0F4761"/>
          <w:sz w:val="24"/>
          <w:rtl/>
        </w:rPr>
        <w:t>الاختصاصات والمسؤوليات</w:t>
      </w:r>
    </w:p>
    <w:p w14:paraId="11A44C92" w14:textId="77777777" w:rsidR="00043C93" w:rsidRDefault="00CC580C">
      <w:pPr>
        <w:pStyle w:val="a0"/>
        <w:spacing w:after="40"/>
        <w:ind w:left="0" w:right="255"/>
        <w:jc w:val="right"/>
      </w:pPr>
      <w:r>
        <w:rPr>
          <w:rFonts w:cs="Arial"/>
          <w:sz w:val="18"/>
          <w:rtl/>
        </w:rPr>
        <w:t>إدارة المراسلات الواردة والصادرة والأرشفة وحفظ السجلات.</w:t>
      </w:r>
    </w:p>
    <w:p w14:paraId="671A36E2" w14:textId="77777777" w:rsidR="00043C93" w:rsidRDefault="00CC580C">
      <w:pPr>
        <w:pStyle w:val="a0"/>
        <w:spacing w:after="40"/>
        <w:ind w:left="0" w:right="255"/>
        <w:jc w:val="right"/>
      </w:pPr>
      <w:r>
        <w:rPr>
          <w:rFonts w:cs="Arial"/>
          <w:sz w:val="18"/>
          <w:rtl/>
        </w:rPr>
        <w:t>تنسيق الاجتماعات والمواعيد والسفر والضيافة ومحاضر المتابعة.</w:t>
      </w:r>
    </w:p>
    <w:p w14:paraId="73B85EA1" w14:textId="77777777" w:rsidR="00043C93" w:rsidRDefault="00CC580C">
      <w:pPr>
        <w:pStyle w:val="a0"/>
        <w:spacing w:after="40"/>
        <w:ind w:left="0" w:right="255"/>
        <w:jc w:val="right"/>
      </w:pPr>
      <w:r>
        <w:rPr>
          <w:rFonts w:cs="Arial"/>
          <w:sz w:val="18"/>
          <w:rtl/>
        </w:rPr>
        <w:t>متابعة المرافق والتجهيزات والقرطاسية والخدمات العامة.</w:t>
      </w:r>
    </w:p>
    <w:p w14:paraId="0313413A" w14:textId="77777777" w:rsidR="00043C93" w:rsidRDefault="00CC580C">
      <w:pPr>
        <w:pStyle w:val="a0"/>
        <w:spacing w:after="40"/>
        <w:ind w:left="0" w:right="255"/>
        <w:jc w:val="right"/>
      </w:pPr>
      <w:r>
        <w:rPr>
          <w:rFonts w:cs="Arial"/>
          <w:sz w:val="18"/>
          <w:rtl/>
        </w:rPr>
        <w:t>استقبال الطلبات الإدارية وتوجيهها ومتابعة إنجازها.</w:t>
      </w:r>
    </w:p>
    <w:p w14:paraId="14B9EF6B" w14:textId="77777777" w:rsidR="00043C93" w:rsidRDefault="00CC580C">
      <w:pPr>
        <w:pStyle w:val="a0"/>
        <w:spacing w:after="40"/>
        <w:ind w:left="0" w:right="255"/>
        <w:jc w:val="right"/>
      </w:pPr>
      <w:r>
        <w:rPr>
          <w:rFonts w:cs="Arial"/>
          <w:sz w:val="18"/>
          <w:rtl/>
        </w:rPr>
        <w:t>دعم تجهيز الفعاليات والبرامج والمهمات الميدانية.</w:t>
      </w:r>
    </w:p>
    <w:p w14:paraId="3C2288D5" w14:textId="77777777" w:rsidR="00043C93" w:rsidRDefault="00CC580C">
      <w:pPr>
        <w:pStyle w:val="a0"/>
        <w:spacing w:after="40"/>
        <w:ind w:left="0" w:right="255"/>
        <w:jc w:val="right"/>
      </w:pPr>
      <w:r>
        <w:rPr>
          <w:rFonts w:cs="Arial"/>
          <w:sz w:val="18"/>
          <w:rtl/>
        </w:rPr>
        <w:t>المحافظة على سرية الوثائق وتطبيق مدد الحفظ والإتلاف.</w:t>
      </w:r>
    </w:p>
    <w:p w14:paraId="13E81D43" w14:textId="77777777" w:rsidR="00043C93" w:rsidRDefault="00CC580C">
      <w:pPr>
        <w:spacing w:before="100" w:after="80"/>
        <w:jc w:val="right"/>
      </w:pPr>
      <w:r>
        <w:rPr>
          <w:rFonts w:cs="Arial"/>
          <w:b/>
          <w:color w:val="0F4761"/>
          <w:sz w:val="24"/>
          <w:rtl/>
        </w:rPr>
        <w:t>المخرجات الرئيسية</w:t>
      </w:r>
    </w:p>
    <w:p w14:paraId="4AB74A90" w14:textId="77777777" w:rsidR="00043C93" w:rsidRDefault="00CC580C">
      <w:pPr>
        <w:spacing w:after="80"/>
        <w:jc w:val="right"/>
      </w:pPr>
      <w:r>
        <w:rPr>
          <w:rFonts w:cs="Arial"/>
          <w:color w:val="0F4761"/>
          <w:sz w:val="18"/>
          <w:rtl/>
        </w:rPr>
        <w:t>سجل المراسلات • جداول الاجتماعات • تقارير الطلبات الإدارية • سجلات الأرشفة • خطط الدعم اللوجستي</w:t>
      </w:r>
    </w:p>
    <w:p w14:paraId="74B44B21" w14:textId="77777777" w:rsidR="00043C93" w:rsidRDefault="00CC580C">
      <w:pPr>
        <w:spacing w:before="100" w:after="80"/>
        <w:jc w:val="right"/>
      </w:pPr>
      <w:r>
        <w:rPr>
          <w:rFonts w:cs="Arial"/>
          <w:b/>
          <w:color w:val="0F4761"/>
          <w:sz w:val="24"/>
          <w:rtl/>
        </w:rPr>
        <w:t>مؤشرات الأداء الأساسية</w:t>
      </w:r>
    </w:p>
    <w:p w14:paraId="43B32281" w14:textId="77777777" w:rsidR="00043C93" w:rsidRDefault="00CC580C">
      <w:pPr>
        <w:spacing w:after="40"/>
        <w:jc w:val="right"/>
      </w:pPr>
      <w:r>
        <w:rPr>
          <w:rFonts w:cs="Arial"/>
          <w:color w:val="333333"/>
          <w:sz w:val="18"/>
          <w:rtl/>
        </w:rPr>
        <w:t>زمن إنجاز الطلب الإداري • نسبة المعاملات المؤرشفة • جاهزية الاجتماعات والفعاليات • رضا الإدارات • عدد حالات فقد الوثائق</w:t>
      </w:r>
    </w:p>
    <w:p w14:paraId="4A3F8FE5" w14:textId="77777777" w:rsidR="00043C93" w:rsidRDefault="00CC580C">
      <w:pPr>
        <w:spacing w:after="80"/>
        <w:jc w:val="right"/>
      </w:pPr>
      <w:r>
        <w:br w:type="page"/>
      </w:r>
    </w:p>
    <w:p w14:paraId="038026A7" w14:textId="77777777" w:rsidR="00043C93" w:rsidRDefault="00CC580C">
      <w:pPr>
        <w:pStyle w:val="1"/>
        <w:spacing w:before="80"/>
        <w:jc w:val="right"/>
      </w:pPr>
      <w:r>
        <w:rPr>
          <w:rFonts w:ascii="Arial" w:hAnsi="Arial" w:cs="Arial"/>
          <w:rtl/>
        </w:rPr>
        <w:t>قسم الاتصال والإعلام المؤسسي</w:t>
      </w:r>
    </w:p>
    <w:tbl>
      <w:tblPr>
        <w:bidiVisual/>
        <w:tblW w:w="0" w:type="auto"/>
        <w:tblLayout w:type="fixed"/>
        <w:tblLook w:val="04A0" w:firstRow="1" w:lastRow="0" w:firstColumn="1" w:lastColumn="0" w:noHBand="0" w:noVBand="1"/>
      </w:tblPr>
      <w:tblGrid>
        <w:gridCol w:w="2438"/>
        <w:gridCol w:w="6803"/>
      </w:tblGrid>
      <w:tr w:rsidR="00043C93" w14:paraId="1B041914" w14:textId="77777777">
        <w:trPr>
          <w:cantSplit/>
        </w:trPr>
        <w:tc>
          <w:tcPr>
            <w:tcW w:w="2438" w:type="dxa"/>
            <w:shd w:val="clear" w:color="auto" w:fill="EAF3E7"/>
            <w:tcMar>
              <w:top w:w="100" w:type="dxa"/>
              <w:left w:w="100" w:type="dxa"/>
              <w:bottom w:w="100" w:type="dxa"/>
              <w:right w:w="100" w:type="dxa"/>
            </w:tcMar>
            <w:vAlign w:val="center"/>
          </w:tcPr>
          <w:p w14:paraId="66577BB4"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45319A95" w14:textId="77777777" w:rsidR="00043C93" w:rsidRDefault="00CC580C">
            <w:pPr>
              <w:spacing w:after="20"/>
              <w:jc w:val="right"/>
            </w:pPr>
            <w:r>
              <w:rPr>
                <w:rFonts w:cs="Arial"/>
                <w:sz w:val="18"/>
                <w:rtl/>
              </w:rPr>
              <w:t>ORG-COM</w:t>
            </w:r>
          </w:p>
        </w:tc>
      </w:tr>
      <w:tr w:rsidR="00043C93" w14:paraId="6036C8CA" w14:textId="77777777">
        <w:trPr>
          <w:cantSplit/>
        </w:trPr>
        <w:tc>
          <w:tcPr>
            <w:tcW w:w="2438" w:type="dxa"/>
            <w:shd w:val="clear" w:color="auto" w:fill="EAF3E7"/>
            <w:tcMar>
              <w:top w:w="100" w:type="dxa"/>
              <w:left w:w="100" w:type="dxa"/>
              <w:bottom w:w="100" w:type="dxa"/>
              <w:right w:w="100" w:type="dxa"/>
            </w:tcMar>
            <w:vAlign w:val="center"/>
          </w:tcPr>
          <w:p w14:paraId="0742CAAB"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2865B0A7" w14:textId="77777777" w:rsidR="00043C93" w:rsidRDefault="00CC580C">
            <w:pPr>
              <w:spacing w:after="20"/>
              <w:jc w:val="right"/>
            </w:pPr>
            <w:r>
              <w:rPr>
                <w:rFonts w:cs="Arial"/>
                <w:sz w:val="18"/>
                <w:rtl/>
              </w:rPr>
              <w:t>المدير التنفيذي للعمليات والبرامج</w:t>
            </w:r>
          </w:p>
        </w:tc>
      </w:tr>
      <w:tr w:rsidR="00043C93" w14:paraId="29969942" w14:textId="77777777">
        <w:trPr>
          <w:cantSplit/>
        </w:trPr>
        <w:tc>
          <w:tcPr>
            <w:tcW w:w="2438" w:type="dxa"/>
            <w:shd w:val="clear" w:color="auto" w:fill="EAF3E7"/>
            <w:tcMar>
              <w:top w:w="100" w:type="dxa"/>
              <w:left w:w="100" w:type="dxa"/>
              <w:bottom w:w="100" w:type="dxa"/>
              <w:right w:w="100" w:type="dxa"/>
            </w:tcMar>
            <w:vAlign w:val="center"/>
          </w:tcPr>
          <w:p w14:paraId="30C1CA38"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1577A235" w14:textId="77777777" w:rsidR="00043C93" w:rsidRDefault="00CC580C">
            <w:pPr>
              <w:spacing w:after="20"/>
              <w:jc w:val="right"/>
            </w:pPr>
            <w:r>
              <w:rPr>
                <w:rFonts w:cs="Arial"/>
                <w:sz w:val="18"/>
                <w:rtl/>
              </w:rPr>
              <w:t>الإعلام الرقمي وتطوير الويب، الكتابة والتحرير الإعلامي، التنسيق الإعلامي والاستشارات</w:t>
            </w:r>
          </w:p>
        </w:tc>
      </w:tr>
    </w:tbl>
    <w:p w14:paraId="11822FD4" w14:textId="77777777" w:rsidR="00043C93" w:rsidRDefault="00CC580C">
      <w:pPr>
        <w:spacing w:before="160" w:after="80"/>
        <w:jc w:val="right"/>
      </w:pPr>
      <w:r>
        <w:rPr>
          <w:rFonts w:cs="Arial"/>
          <w:b/>
          <w:color w:val="0F4761"/>
          <w:sz w:val="24"/>
          <w:rtl/>
        </w:rPr>
        <w:t>الهدف التنظيمي</w:t>
      </w:r>
    </w:p>
    <w:p w14:paraId="4A7189FE" w14:textId="77777777" w:rsidR="00043C93" w:rsidRDefault="00CC580C">
      <w:pPr>
        <w:jc w:val="right"/>
      </w:pPr>
      <w:r>
        <w:rPr>
          <w:rFonts w:cs="Arial"/>
          <w:sz w:val="19"/>
          <w:rtl/>
        </w:rPr>
        <w:t>بناء سمعة الجمعية وإيصال رسالتها وأثرها بوضوح ومهنية، وإدارة قنوات الاتصال مع المستفيدين والمانحين والشركاء والمجتمع.</w:t>
      </w:r>
    </w:p>
    <w:p w14:paraId="00C7B509" w14:textId="77777777" w:rsidR="00043C93" w:rsidRDefault="00CC580C">
      <w:pPr>
        <w:spacing w:before="100" w:after="80"/>
        <w:jc w:val="right"/>
      </w:pPr>
      <w:r>
        <w:rPr>
          <w:rFonts w:cs="Arial"/>
          <w:b/>
          <w:color w:val="0F4761"/>
          <w:sz w:val="24"/>
          <w:rtl/>
        </w:rPr>
        <w:t>الاختصاصات والمسؤوليات</w:t>
      </w:r>
    </w:p>
    <w:p w14:paraId="0878D2FE" w14:textId="77777777" w:rsidR="00043C93" w:rsidRDefault="00CC580C">
      <w:pPr>
        <w:pStyle w:val="a0"/>
        <w:spacing w:after="40"/>
        <w:ind w:left="0" w:right="255"/>
        <w:jc w:val="right"/>
      </w:pPr>
      <w:r>
        <w:rPr>
          <w:rFonts w:cs="Arial"/>
          <w:sz w:val="18"/>
          <w:rtl/>
        </w:rPr>
        <w:t>إعداد استراتيجية وخطة الاتصال والمحتوى والهوية المؤسسية.</w:t>
      </w:r>
    </w:p>
    <w:p w14:paraId="1E432102" w14:textId="77777777" w:rsidR="00043C93" w:rsidRDefault="00CC580C">
      <w:pPr>
        <w:pStyle w:val="a0"/>
        <w:spacing w:after="40"/>
        <w:ind w:left="0" w:right="255"/>
        <w:jc w:val="right"/>
      </w:pPr>
      <w:r>
        <w:rPr>
          <w:rFonts w:cs="Arial"/>
          <w:sz w:val="18"/>
          <w:rtl/>
        </w:rPr>
        <w:t>إدارة الموقع والمنصات الرقمية والحملات والنشر والتغطيات.</w:t>
      </w:r>
    </w:p>
    <w:p w14:paraId="10561AB1" w14:textId="77777777" w:rsidR="00043C93" w:rsidRDefault="00CC580C">
      <w:pPr>
        <w:pStyle w:val="a0"/>
        <w:spacing w:after="40"/>
        <w:ind w:left="0" w:right="255"/>
        <w:jc w:val="right"/>
      </w:pPr>
      <w:r>
        <w:rPr>
          <w:rFonts w:cs="Arial"/>
          <w:sz w:val="18"/>
          <w:rtl/>
        </w:rPr>
        <w:t>إنتاج القصص والتقارير والمواد التي تبرز أثر البرامج مع حماية الخصوصية.</w:t>
      </w:r>
    </w:p>
    <w:p w14:paraId="524AA2AC" w14:textId="77777777" w:rsidR="00043C93" w:rsidRDefault="00CC580C">
      <w:pPr>
        <w:pStyle w:val="a0"/>
        <w:spacing w:after="40"/>
        <w:ind w:left="0" w:right="255"/>
        <w:jc w:val="right"/>
      </w:pPr>
      <w:r>
        <w:rPr>
          <w:rFonts w:cs="Arial"/>
          <w:sz w:val="18"/>
          <w:rtl/>
        </w:rPr>
        <w:t>إدارة العلاقات الإعلامية والبيانات الصحفية والردود الرسمية.</w:t>
      </w:r>
    </w:p>
    <w:p w14:paraId="144F82AE" w14:textId="77777777" w:rsidR="00043C93" w:rsidRDefault="00CC580C">
      <w:pPr>
        <w:pStyle w:val="a0"/>
        <w:spacing w:after="40"/>
        <w:ind w:left="0" w:right="255"/>
        <w:jc w:val="right"/>
      </w:pPr>
      <w:r>
        <w:rPr>
          <w:rFonts w:cs="Arial"/>
          <w:sz w:val="18"/>
          <w:rtl/>
        </w:rPr>
        <w:t>دعم الحملات التمويلية والشراكات بالمحتوى والمواد التعريفية.</w:t>
      </w:r>
    </w:p>
    <w:p w14:paraId="49551571" w14:textId="77777777" w:rsidR="00043C93" w:rsidRDefault="00CC580C">
      <w:pPr>
        <w:pStyle w:val="a0"/>
        <w:spacing w:after="40"/>
        <w:ind w:left="0" w:right="255"/>
        <w:jc w:val="right"/>
      </w:pPr>
      <w:r>
        <w:rPr>
          <w:rFonts w:cs="Arial"/>
          <w:sz w:val="18"/>
          <w:rtl/>
        </w:rPr>
        <w:t>رصد السمعة والتفاعل وإدارة الاتصال في الأزمات.</w:t>
      </w:r>
    </w:p>
    <w:p w14:paraId="60246DC9" w14:textId="77777777" w:rsidR="00043C93" w:rsidRDefault="00CC580C">
      <w:pPr>
        <w:pStyle w:val="a0"/>
        <w:spacing w:after="40"/>
        <w:ind w:left="0" w:right="255"/>
        <w:jc w:val="right"/>
      </w:pPr>
      <w:r>
        <w:rPr>
          <w:rFonts w:cs="Arial"/>
          <w:sz w:val="18"/>
          <w:rtl/>
        </w:rPr>
        <w:t>حفظ الأصول الإعلامية وقياس أداء القنوات والحملات.</w:t>
      </w:r>
    </w:p>
    <w:p w14:paraId="70949AC6" w14:textId="77777777" w:rsidR="00043C93" w:rsidRDefault="00CC580C">
      <w:pPr>
        <w:spacing w:before="100" w:after="80"/>
        <w:jc w:val="right"/>
      </w:pPr>
      <w:r>
        <w:rPr>
          <w:rFonts w:cs="Arial"/>
          <w:b/>
          <w:color w:val="0F4761"/>
          <w:sz w:val="24"/>
          <w:rtl/>
        </w:rPr>
        <w:t>المخرجات الرئيسية</w:t>
      </w:r>
    </w:p>
    <w:p w14:paraId="10028735" w14:textId="77777777" w:rsidR="00043C93" w:rsidRDefault="00CC580C">
      <w:pPr>
        <w:spacing w:after="80"/>
        <w:jc w:val="right"/>
      </w:pPr>
      <w:r>
        <w:rPr>
          <w:rFonts w:cs="Arial"/>
          <w:color w:val="0F4761"/>
          <w:sz w:val="18"/>
          <w:rtl/>
        </w:rPr>
        <w:t>خطة الاتصال السنوية • تقويم المحتوى • تقارير الحملات والمنصات • قصص الأثر • دليل ورسائل الهوية</w:t>
      </w:r>
    </w:p>
    <w:p w14:paraId="4C09B7AC" w14:textId="77777777" w:rsidR="00043C93" w:rsidRDefault="00CC580C">
      <w:pPr>
        <w:spacing w:before="100" w:after="80"/>
        <w:jc w:val="right"/>
      </w:pPr>
      <w:r>
        <w:rPr>
          <w:rFonts w:cs="Arial"/>
          <w:b/>
          <w:color w:val="0F4761"/>
          <w:sz w:val="24"/>
          <w:rtl/>
        </w:rPr>
        <w:t>مؤشرات الأداء الأساسية</w:t>
      </w:r>
    </w:p>
    <w:p w14:paraId="2BD81CE6" w14:textId="77777777" w:rsidR="00043C93" w:rsidRDefault="00CC580C">
      <w:pPr>
        <w:spacing w:after="40"/>
        <w:jc w:val="right"/>
      </w:pPr>
      <w:r>
        <w:rPr>
          <w:rFonts w:cs="Arial"/>
          <w:color w:val="333333"/>
          <w:sz w:val="18"/>
          <w:rtl/>
        </w:rPr>
        <w:t>الوصول والتفاعل النوعي • نمو الجمهور المستهدف • زمن الاستجابة الإعلامية • نسبة المحتوى الموافق للهوية • قيمة التغطيات والشراكات المدعومة</w:t>
      </w:r>
    </w:p>
    <w:p w14:paraId="1CD96E1C" w14:textId="77777777" w:rsidR="00043C93" w:rsidRDefault="00CC580C">
      <w:pPr>
        <w:spacing w:after="80"/>
        <w:jc w:val="right"/>
      </w:pPr>
      <w:r>
        <w:br w:type="page"/>
      </w:r>
    </w:p>
    <w:p w14:paraId="5C61F7BF" w14:textId="77777777" w:rsidR="00043C93" w:rsidRDefault="00CC580C">
      <w:pPr>
        <w:pStyle w:val="1"/>
        <w:spacing w:before="80"/>
        <w:jc w:val="right"/>
      </w:pPr>
      <w:r>
        <w:rPr>
          <w:rFonts w:ascii="Arial" w:hAnsi="Arial" w:cs="Arial"/>
          <w:rtl/>
        </w:rPr>
        <w:t>إدارة المشاريع</w:t>
      </w:r>
    </w:p>
    <w:tbl>
      <w:tblPr>
        <w:bidiVisual/>
        <w:tblW w:w="0" w:type="auto"/>
        <w:tblLayout w:type="fixed"/>
        <w:tblLook w:val="04A0" w:firstRow="1" w:lastRow="0" w:firstColumn="1" w:lastColumn="0" w:noHBand="0" w:noVBand="1"/>
      </w:tblPr>
      <w:tblGrid>
        <w:gridCol w:w="2438"/>
        <w:gridCol w:w="6803"/>
      </w:tblGrid>
      <w:tr w:rsidR="00043C93" w14:paraId="3E4BB1E1" w14:textId="77777777">
        <w:trPr>
          <w:cantSplit/>
        </w:trPr>
        <w:tc>
          <w:tcPr>
            <w:tcW w:w="2438" w:type="dxa"/>
            <w:shd w:val="clear" w:color="auto" w:fill="EAF3E7"/>
            <w:tcMar>
              <w:top w:w="100" w:type="dxa"/>
              <w:left w:w="100" w:type="dxa"/>
              <w:bottom w:w="100" w:type="dxa"/>
              <w:right w:w="100" w:type="dxa"/>
            </w:tcMar>
            <w:vAlign w:val="center"/>
          </w:tcPr>
          <w:p w14:paraId="356A307B"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45D2AD35" w14:textId="77777777" w:rsidR="00043C93" w:rsidRDefault="00CC580C">
            <w:pPr>
              <w:spacing w:after="20"/>
              <w:jc w:val="right"/>
            </w:pPr>
            <w:r>
              <w:rPr>
                <w:rFonts w:cs="Arial"/>
                <w:sz w:val="18"/>
                <w:rtl/>
              </w:rPr>
              <w:t>ORG-PMO</w:t>
            </w:r>
          </w:p>
        </w:tc>
      </w:tr>
      <w:tr w:rsidR="00043C93" w14:paraId="647BD573" w14:textId="77777777">
        <w:trPr>
          <w:cantSplit/>
        </w:trPr>
        <w:tc>
          <w:tcPr>
            <w:tcW w:w="2438" w:type="dxa"/>
            <w:shd w:val="clear" w:color="auto" w:fill="EAF3E7"/>
            <w:tcMar>
              <w:top w:w="100" w:type="dxa"/>
              <w:left w:w="100" w:type="dxa"/>
              <w:bottom w:w="100" w:type="dxa"/>
              <w:right w:w="100" w:type="dxa"/>
            </w:tcMar>
            <w:vAlign w:val="center"/>
          </w:tcPr>
          <w:p w14:paraId="78F3E697"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3FE2379A" w14:textId="77777777" w:rsidR="00043C93" w:rsidRDefault="00CC580C">
            <w:pPr>
              <w:spacing w:after="20"/>
              <w:jc w:val="right"/>
            </w:pPr>
            <w:r>
              <w:rPr>
                <w:rFonts w:cs="Arial"/>
                <w:sz w:val="18"/>
                <w:rtl/>
              </w:rPr>
              <w:t>المدير التنفيذي للعمليات والبرامج</w:t>
            </w:r>
          </w:p>
        </w:tc>
      </w:tr>
      <w:tr w:rsidR="00043C93" w14:paraId="1137FB4A" w14:textId="77777777">
        <w:trPr>
          <w:cantSplit/>
        </w:trPr>
        <w:tc>
          <w:tcPr>
            <w:tcW w:w="2438" w:type="dxa"/>
            <w:shd w:val="clear" w:color="auto" w:fill="EAF3E7"/>
            <w:tcMar>
              <w:top w:w="100" w:type="dxa"/>
              <w:left w:w="100" w:type="dxa"/>
              <w:bottom w:w="100" w:type="dxa"/>
              <w:right w:w="100" w:type="dxa"/>
            </w:tcMar>
            <w:vAlign w:val="center"/>
          </w:tcPr>
          <w:p w14:paraId="7DB89A0E"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2DFAFFE7" w14:textId="77777777" w:rsidR="00043C93" w:rsidRDefault="00CC580C">
            <w:pPr>
              <w:spacing w:after="20"/>
              <w:jc w:val="right"/>
            </w:pPr>
            <w:r>
              <w:rPr>
                <w:rFonts w:cs="Arial"/>
                <w:sz w:val="18"/>
                <w:rtl/>
              </w:rPr>
              <w:t>تنسيق المشاريع، اللوجستيات الطبية، تنفيذ التدريب وبناء القدرات، دعم العمليات</w:t>
            </w:r>
          </w:p>
        </w:tc>
      </w:tr>
    </w:tbl>
    <w:p w14:paraId="2BB00C78" w14:textId="77777777" w:rsidR="00043C93" w:rsidRDefault="00CC580C">
      <w:pPr>
        <w:spacing w:before="160" w:after="80"/>
        <w:jc w:val="right"/>
      </w:pPr>
      <w:r>
        <w:rPr>
          <w:rFonts w:cs="Arial"/>
          <w:b/>
          <w:color w:val="0F4761"/>
          <w:sz w:val="24"/>
          <w:rtl/>
        </w:rPr>
        <w:t>الهدف التنظيمي</w:t>
      </w:r>
    </w:p>
    <w:p w14:paraId="1BDB0F1E" w14:textId="77777777" w:rsidR="00043C93" w:rsidRDefault="00CC580C">
      <w:pPr>
        <w:jc w:val="right"/>
      </w:pPr>
      <w:r>
        <w:rPr>
          <w:rFonts w:cs="Arial"/>
          <w:sz w:val="19"/>
          <w:rtl/>
        </w:rPr>
        <w:t>تصميم وتنفيذ ومتابعة مشاريع الجمعية الصحية والتدريبية بكفاءة، وتحقيق المخرجات والأثر المتفق عليه ضمن الوقت والميزانية والجودة.</w:t>
      </w:r>
    </w:p>
    <w:p w14:paraId="3DDFBC3A" w14:textId="77777777" w:rsidR="00043C93" w:rsidRDefault="00CC580C">
      <w:pPr>
        <w:spacing w:before="100" w:after="80"/>
        <w:jc w:val="right"/>
      </w:pPr>
      <w:r>
        <w:rPr>
          <w:rFonts w:cs="Arial"/>
          <w:b/>
          <w:color w:val="0F4761"/>
          <w:sz w:val="24"/>
          <w:rtl/>
        </w:rPr>
        <w:t>الاختصاصات والمسؤوليات</w:t>
      </w:r>
    </w:p>
    <w:p w14:paraId="4B44DE1A" w14:textId="77777777" w:rsidR="00043C93" w:rsidRDefault="00CC580C">
      <w:pPr>
        <w:pStyle w:val="a0"/>
        <w:spacing w:after="40"/>
        <w:ind w:left="0" w:right="255"/>
        <w:jc w:val="right"/>
      </w:pPr>
      <w:r>
        <w:rPr>
          <w:rFonts w:cs="Arial"/>
          <w:sz w:val="18"/>
          <w:rtl/>
        </w:rPr>
        <w:t>تحويل المبادرات المعتمدة إلى مواثيق وخطط عمل وميزانيات ومؤشرات.</w:t>
      </w:r>
    </w:p>
    <w:p w14:paraId="2C096DE7" w14:textId="77777777" w:rsidR="00043C93" w:rsidRDefault="00CC580C">
      <w:pPr>
        <w:pStyle w:val="a0"/>
        <w:spacing w:after="40"/>
        <w:ind w:left="0" w:right="255"/>
        <w:jc w:val="right"/>
      </w:pPr>
      <w:r>
        <w:rPr>
          <w:rFonts w:cs="Arial"/>
          <w:sz w:val="18"/>
          <w:rtl/>
        </w:rPr>
        <w:t>إدارة نطاق المشاريع والجداول والمخاطر والتغييرات والموارد.</w:t>
      </w:r>
    </w:p>
    <w:p w14:paraId="00CA0453" w14:textId="77777777" w:rsidR="00043C93" w:rsidRDefault="00CC580C">
      <w:pPr>
        <w:pStyle w:val="a0"/>
        <w:spacing w:after="40"/>
        <w:ind w:left="0" w:right="255"/>
        <w:jc w:val="right"/>
      </w:pPr>
      <w:r>
        <w:rPr>
          <w:rFonts w:cs="Arial"/>
          <w:sz w:val="18"/>
          <w:rtl/>
        </w:rPr>
        <w:t>تنسيق الخدمات واللوجستيات الطبية والمهمات الميدانية وفق متطلبات السلامة.</w:t>
      </w:r>
    </w:p>
    <w:p w14:paraId="6114899D" w14:textId="77777777" w:rsidR="00043C93" w:rsidRDefault="00CC580C">
      <w:pPr>
        <w:pStyle w:val="a0"/>
        <w:spacing w:after="40"/>
        <w:ind w:left="0" w:right="255"/>
        <w:jc w:val="right"/>
      </w:pPr>
      <w:r>
        <w:rPr>
          <w:rFonts w:cs="Arial"/>
          <w:sz w:val="18"/>
          <w:rtl/>
        </w:rPr>
        <w:t>إدارة المستفيدين والشركاء المنفذين والتوثيق وأدلة الإنجاز.</w:t>
      </w:r>
    </w:p>
    <w:p w14:paraId="6BF04558" w14:textId="77777777" w:rsidR="00043C93" w:rsidRDefault="00CC580C">
      <w:pPr>
        <w:pStyle w:val="a0"/>
        <w:spacing w:after="40"/>
        <w:ind w:left="0" w:right="255"/>
        <w:jc w:val="right"/>
      </w:pPr>
      <w:r>
        <w:rPr>
          <w:rFonts w:cs="Arial"/>
          <w:sz w:val="18"/>
          <w:rtl/>
        </w:rPr>
        <w:t>متابعة المصروفات والعقود والمشتريات الخاصة بالمشاريع.</w:t>
      </w:r>
    </w:p>
    <w:p w14:paraId="7BA12931" w14:textId="77777777" w:rsidR="00043C93" w:rsidRDefault="00CC580C">
      <w:pPr>
        <w:pStyle w:val="a0"/>
        <w:spacing w:after="40"/>
        <w:ind w:left="0" w:right="255"/>
        <w:jc w:val="right"/>
      </w:pPr>
      <w:r>
        <w:rPr>
          <w:rFonts w:cs="Arial"/>
          <w:sz w:val="18"/>
          <w:rtl/>
        </w:rPr>
        <w:t>رفع تقارير دورية عن التقدم والتحديات والأثر والتوصيات.</w:t>
      </w:r>
    </w:p>
    <w:p w14:paraId="70B6301D" w14:textId="77777777" w:rsidR="00043C93" w:rsidRDefault="00CC580C">
      <w:pPr>
        <w:pStyle w:val="a0"/>
        <w:spacing w:after="40"/>
        <w:ind w:left="0" w:right="255"/>
        <w:jc w:val="right"/>
      </w:pPr>
      <w:r>
        <w:rPr>
          <w:rFonts w:cs="Arial"/>
          <w:sz w:val="18"/>
          <w:rtl/>
        </w:rPr>
        <w:t>إغلاق المشاريع وتوثيق الدروس المستفادة وتسليم المخرجات.</w:t>
      </w:r>
    </w:p>
    <w:p w14:paraId="1860B75B" w14:textId="77777777" w:rsidR="00043C93" w:rsidRDefault="00CC580C">
      <w:pPr>
        <w:spacing w:before="100" w:after="80"/>
        <w:jc w:val="right"/>
      </w:pPr>
      <w:r>
        <w:rPr>
          <w:rFonts w:cs="Arial"/>
          <w:b/>
          <w:color w:val="0F4761"/>
          <w:sz w:val="24"/>
          <w:rtl/>
        </w:rPr>
        <w:t>المخرجات الرئيسية</w:t>
      </w:r>
    </w:p>
    <w:p w14:paraId="5166EA69" w14:textId="77777777" w:rsidR="00043C93" w:rsidRDefault="00CC580C">
      <w:pPr>
        <w:spacing w:after="80"/>
        <w:jc w:val="right"/>
      </w:pPr>
      <w:r>
        <w:rPr>
          <w:rFonts w:cs="Arial"/>
          <w:color w:val="0F4761"/>
          <w:sz w:val="18"/>
          <w:rtl/>
        </w:rPr>
        <w:t>مواثيق وخطط المشاريع • تقارير تقدم شهرية • سجلات المخاطر والتغيير • ملفات المستفيدين • تقارير الإغلاق والأثر</w:t>
      </w:r>
    </w:p>
    <w:p w14:paraId="743B9B81" w14:textId="77777777" w:rsidR="00043C93" w:rsidRDefault="00CC580C">
      <w:pPr>
        <w:spacing w:before="100" w:after="80"/>
        <w:jc w:val="right"/>
      </w:pPr>
      <w:r>
        <w:rPr>
          <w:rFonts w:cs="Arial"/>
          <w:b/>
          <w:color w:val="0F4761"/>
          <w:sz w:val="24"/>
          <w:rtl/>
        </w:rPr>
        <w:t>مؤشرات الأداء الأساسية</w:t>
      </w:r>
    </w:p>
    <w:p w14:paraId="2DC98A24" w14:textId="77777777" w:rsidR="00043C93" w:rsidRDefault="00CC580C">
      <w:pPr>
        <w:spacing w:after="40"/>
        <w:jc w:val="right"/>
      </w:pPr>
      <w:r>
        <w:rPr>
          <w:rFonts w:cs="Arial"/>
          <w:color w:val="333333"/>
          <w:sz w:val="18"/>
          <w:rtl/>
        </w:rPr>
        <w:t>نسبة المشاريع ضمن الوقت والميزانية • نسبة تحقيق المخرجات • رضا المستفيدين والشركاء • معدل معالجة المخاطر • اكتمال أدلة الإنجاز</w:t>
      </w:r>
    </w:p>
    <w:p w14:paraId="27C55EAC" w14:textId="77777777" w:rsidR="00043C93" w:rsidRDefault="00CC580C">
      <w:pPr>
        <w:spacing w:after="80"/>
        <w:jc w:val="right"/>
      </w:pPr>
      <w:r>
        <w:br w:type="page"/>
      </w:r>
    </w:p>
    <w:p w14:paraId="59CDACEC" w14:textId="77777777" w:rsidR="00043C93" w:rsidRDefault="00CC580C">
      <w:pPr>
        <w:pStyle w:val="1"/>
        <w:spacing w:before="80"/>
        <w:jc w:val="right"/>
      </w:pPr>
      <w:r>
        <w:rPr>
          <w:rFonts w:ascii="Arial" w:hAnsi="Arial" w:cs="Arial"/>
          <w:rtl/>
        </w:rPr>
        <w:t>المدير التنفيذي للاستراتيجية وتنمية الموارد</w:t>
      </w:r>
    </w:p>
    <w:tbl>
      <w:tblPr>
        <w:bidiVisual/>
        <w:tblW w:w="0" w:type="auto"/>
        <w:tblLayout w:type="fixed"/>
        <w:tblLook w:val="04A0" w:firstRow="1" w:lastRow="0" w:firstColumn="1" w:lastColumn="0" w:noHBand="0" w:noVBand="1"/>
      </w:tblPr>
      <w:tblGrid>
        <w:gridCol w:w="2438"/>
        <w:gridCol w:w="6803"/>
      </w:tblGrid>
      <w:tr w:rsidR="00043C93" w14:paraId="567DBE7B" w14:textId="77777777">
        <w:trPr>
          <w:cantSplit/>
        </w:trPr>
        <w:tc>
          <w:tcPr>
            <w:tcW w:w="2438" w:type="dxa"/>
            <w:shd w:val="clear" w:color="auto" w:fill="EAF3E7"/>
            <w:tcMar>
              <w:top w:w="100" w:type="dxa"/>
              <w:left w:w="100" w:type="dxa"/>
              <w:bottom w:w="100" w:type="dxa"/>
              <w:right w:w="100" w:type="dxa"/>
            </w:tcMar>
            <w:vAlign w:val="center"/>
          </w:tcPr>
          <w:p w14:paraId="426FBBAA"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537F521B" w14:textId="77777777" w:rsidR="00043C93" w:rsidRDefault="00CC580C">
            <w:pPr>
              <w:spacing w:after="20"/>
              <w:jc w:val="right"/>
            </w:pPr>
            <w:r>
              <w:rPr>
                <w:rFonts w:cs="Arial"/>
                <w:sz w:val="18"/>
                <w:rtl/>
              </w:rPr>
              <w:t>ORG-STR</w:t>
            </w:r>
          </w:p>
        </w:tc>
      </w:tr>
      <w:tr w:rsidR="00043C93" w14:paraId="52B361FD" w14:textId="77777777">
        <w:trPr>
          <w:cantSplit/>
        </w:trPr>
        <w:tc>
          <w:tcPr>
            <w:tcW w:w="2438" w:type="dxa"/>
            <w:shd w:val="clear" w:color="auto" w:fill="EAF3E7"/>
            <w:tcMar>
              <w:top w:w="100" w:type="dxa"/>
              <w:left w:w="100" w:type="dxa"/>
              <w:bottom w:w="100" w:type="dxa"/>
              <w:right w:w="100" w:type="dxa"/>
            </w:tcMar>
            <w:vAlign w:val="center"/>
          </w:tcPr>
          <w:p w14:paraId="31016B5F"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1E80EA90" w14:textId="77777777" w:rsidR="00043C93" w:rsidRDefault="00CC580C">
            <w:pPr>
              <w:spacing w:after="20"/>
              <w:jc w:val="right"/>
            </w:pPr>
            <w:r>
              <w:rPr>
                <w:rFonts w:cs="Arial"/>
                <w:sz w:val="18"/>
                <w:rtl/>
              </w:rPr>
              <w:t>الرئيس التنفيذي</w:t>
            </w:r>
          </w:p>
        </w:tc>
      </w:tr>
      <w:tr w:rsidR="00043C93" w14:paraId="781AAE09" w14:textId="77777777">
        <w:trPr>
          <w:cantSplit/>
        </w:trPr>
        <w:tc>
          <w:tcPr>
            <w:tcW w:w="2438" w:type="dxa"/>
            <w:shd w:val="clear" w:color="auto" w:fill="EAF3E7"/>
            <w:tcMar>
              <w:top w:w="100" w:type="dxa"/>
              <w:left w:w="100" w:type="dxa"/>
              <w:bottom w:w="100" w:type="dxa"/>
              <w:right w:w="100" w:type="dxa"/>
            </w:tcMar>
            <w:vAlign w:val="center"/>
          </w:tcPr>
          <w:p w14:paraId="46C31248"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44A13929" w14:textId="77777777" w:rsidR="00043C93" w:rsidRDefault="00CC580C">
            <w:pPr>
              <w:spacing w:after="20"/>
              <w:jc w:val="right"/>
            </w:pPr>
            <w:r>
              <w:rPr>
                <w:rFonts w:cs="Arial"/>
                <w:sz w:val="18"/>
                <w:rtl/>
              </w:rPr>
              <w:t>قسم الاستراتيجية والأداء المؤسسي، قسم تنمية الموارد والشراكات، قسم التدريب والتطوير</w:t>
            </w:r>
          </w:p>
        </w:tc>
      </w:tr>
    </w:tbl>
    <w:p w14:paraId="32938ECC" w14:textId="77777777" w:rsidR="00043C93" w:rsidRDefault="00CC580C">
      <w:pPr>
        <w:spacing w:before="160" w:after="80"/>
        <w:jc w:val="right"/>
      </w:pPr>
      <w:r>
        <w:rPr>
          <w:rFonts w:cs="Arial"/>
          <w:b/>
          <w:color w:val="0F4761"/>
          <w:sz w:val="24"/>
          <w:rtl/>
        </w:rPr>
        <w:t>الهدف التنظيمي</w:t>
      </w:r>
    </w:p>
    <w:p w14:paraId="61DA07CB" w14:textId="77777777" w:rsidR="00043C93" w:rsidRDefault="00CC580C">
      <w:pPr>
        <w:jc w:val="right"/>
      </w:pPr>
      <w:r>
        <w:rPr>
          <w:rFonts w:cs="Arial"/>
          <w:sz w:val="19"/>
          <w:rtl/>
        </w:rPr>
        <w:t>قيادة التخطيط الاستراتيجي والاستدامة وتنمية الموارد والشراكات والتطوير، وربطها بقياس الأداء والأثر المؤسسي للجمعية.</w:t>
      </w:r>
    </w:p>
    <w:p w14:paraId="0469CEDE" w14:textId="77777777" w:rsidR="00043C93" w:rsidRDefault="00CC580C">
      <w:pPr>
        <w:spacing w:before="100" w:after="80"/>
        <w:jc w:val="right"/>
      </w:pPr>
      <w:r>
        <w:rPr>
          <w:rFonts w:cs="Arial"/>
          <w:b/>
          <w:color w:val="0F4761"/>
          <w:sz w:val="24"/>
          <w:rtl/>
        </w:rPr>
        <w:t>الاختصاصات والمسؤوليات</w:t>
      </w:r>
    </w:p>
    <w:p w14:paraId="6A31BF23" w14:textId="77777777" w:rsidR="00043C93" w:rsidRDefault="00CC580C">
      <w:pPr>
        <w:pStyle w:val="a0"/>
        <w:spacing w:after="40"/>
        <w:ind w:left="0" w:right="255"/>
        <w:jc w:val="right"/>
      </w:pPr>
      <w:r>
        <w:rPr>
          <w:rFonts w:cs="Arial"/>
          <w:sz w:val="18"/>
          <w:rtl/>
        </w:rPr>
        <w:t>قيادة إعداد الاستراتيجية ومراجعتها وترجمتها إلى أهداف ومبادرات.</w:t>
      </w:r>
    </w:p>
    <w:p w14:paraId="117E8D2A" w14:textId="77777777" w:rsidR="00043C93" w:rsidRDefault="00CC580C">
      <w:pPr>
        <w:pStyle w:val="a0"/>
        <w:spacing w:after="40"/>
        <w:ind w:left="0" w:right="255"/>
        <w:jc w:val="right"/>
      </w:pPr>
      <w:r>
        <w:rPr>
          <w:rFonts w:cs="Arial"/>
          <w:sz w:val="18"/>
          <w:rtl/>
        </w:rPr>
        <w:t>الإشراف على الأداء المؤسسي وقياس الأثر وإدارة بطاقات المؤشرات.</w:t>
      </w:r>
    </w:p>
    <w:p w14:paraId="3EFA49DE" w14:textId="77777777" w:rsidR="00043C93" w:rsidRDefault="00CC580C">
      <w:pPr>
        <w:pStyle w:val="a0"/>
        <w:spacing w:after="40"/>
        <w:ind w:left="0" w:right="255"/>
        <w:jc w:val="right"/>
      </w:pPr>
      <w:r>
        <w:rPr>
          <w:rFonts w:cs="Arial"/>
          <w:sz w:val="18"/>
          <w:rtl/>
        </w:rPr>
        <w:t>تطوير استراتيجية تنمية الموارد والمنح والشراكات والاستدامة.</w:t>
      </w:r>
    </w:p>
    <w:p w14:paraId="22F099AD" w14:textId="77777777" w:rsidR="00043C93" w:rsidRDefault="00CC580C">
      <w:pPr>
        <w:pStyle w:val="a0"/>
        <w:spacing w:after="40"/>
        <w:ind w:left="0" w:right="255"/>
        <w:jc w:val="right"/>
      </w:pPr>
      <w:r>
        <w:rPr>
          <w:rFonts w:cs="Arial"/>
          <w:sz w:val="18"/>
          <w:rtl/>
        </w:rPr>
        <w:t>ضمان مواءمة فرص التمويل والشراكات مع رسالة الجمعية وأولوياتها.</w:t>
      </w:r>
    </w:p>
    <w:p w14:paraId="03443507" w14:textId="77777777" w:rsidR="00043C93" w:rsidRDefault="00CC580C">
      <w:pPr>
        <w:pStyle w:val="a0"/>
        <w:spacing w:after="40"/>
        <w:ind w:left="0" w:right="255"/>
        <w:jc w:val="right"/>
      </w:pPr>
      <w:r>
        <w:rPr>
          <w:rFonts w:cs="Arial"/>
          <w:sz w:val="18"/>
          <w:rtl/>
        </w:rPr>
        <w:t>الإشراف على منظومة التدريب والتطوير والمنتجات المعرفية.</w:t>
      </w:r>
    </w:p>
    <w:p w14:paraId="6AB30357" w14:textId="77777777" w:rsidR="00043C93" w:rsidRDefault="00CC580C">
      <w:pPr>
        <w:pStyle w:val="a0"/>
        <w:spacing w:after="40"/>
        <w:ind w:left="0" w:right="255"/>
        <w:jc w:val="right"/>
      </w:pPr>
      <w:r>
        <w:rPr>
          <w:rFonts w:cs="Arial"/>
          <w:sz w:val="18"/>
          <w:rtl/>
        </w:rPr>
        <w:t>تقديم تحليلات وتوصيات للإدارة العليا حول النمو والفرص والمخاطر.</w:t>
      </w:r>
    </w:p>
    <w:p w14:paraId="70940A7B" w14:textId="77777777" w:rsidR="00043C93" w:rsidRDefault="00CC580C">
      <w:pPr>
        <w:pStyle w:val="a0"/>
        <w:spacing w:after="40"/>
        <w:ind w:left="0" w:right="255"/>
        <w:jc w:val="right"/>
      </w:pPr>
      <w:r>
        <w:rPr>
          <w:rFonts w:cs="Arial"/>
          <w:sz w:val="18"/>
          <w:rtl/>
        </w:rPr>
        <w:t>التكامل مع قطاع العمليات لضمان قابلية التنفيذ واستدامة النتائج.</w:t>
      </w:r>
    </w:p>
    <w:p w14:paraId="7A62F469" w14:textId="77777777" w:rsidR="00043C93" w:rsidRDefault="00CC580C">
      <w:pPr>
        <w:spacing w:before="100" w:after="80"/>
        <w:jc w:val="right"/>
      </w:pPr>
      <w:r>
        <w:rPr>
          <w:rFonts w:cs="Arial"/>
          <w:b/>
          <w:color w:val="0F4761"/>
          <w:sz w:val="24"/>
          <w:rtl/>
        </w:rPr>
        <w:t>المخرجات الرئيسية</w:t>
      </w:r>
    </w:p>
    <w:p w14:paraId="4147575B" w14:textId="77777777" w:rsidR="00043C93" w:rsidRDefault="00CC580C">
      <w:pPr>
        <w:spacing w:after="80"/>
        <w:jc w:val="right"/>
      </w:pPr>
      <w:r>
        <w:rPr>
          <w:rFonts w:cs="Arial"/>
          <w:color w:val="0F4761"/>
          <w:sz w:val="18"/>
          <w:rtl/>
        </w:rPr>
        <w:t>الخطة الاستراتيجية • لوحة الأداء المؤسسي • خطة تنمية الموارد • محفظة الشراكات والمنح • خطة التدريب والتطوير</w:t>
      </w:r>
    </w:p>
    <w:p w14:paraId="68EF1799" w14:textId="77777777" w:rsidR="00043C93" w:rsidRDefault="00CC580C">
      <w:pPr>
        <w:spacing w:before="100" w:after="80"/>
        <w:jc w:val="right"/>
      </w:pPr>
      <w:r>
        <w:rPr>
          <w:rFonts w:cs="Arial"/>
          <w:b/>
          <w:color w:val="0F4761"/>
          <w:sz w:val="24"/>
          <w:rtl/>
        </w:rPr>
        <w:t>مؤشرات الأداء الأساسية</w:t>
      </w:r>
    </w:p>
    <w:p w14:paraId="376924BF" w14:textId="77777777" w:rsidR="00043C93" w:rsidRDefault="00CC580C">
      <w:pPr>
        <w:spacing w:after="40"/>
        <w:jc w:val="right"/>
      </w:pPr>
      <w:r>
        <w:rPr>
          <w:rFonts w:cs="Arial"/>
          <w:color w:val="333333"/>
          <w:sz w:val="18"/>
          <w:rtl/>
        </w:rPr>
        <w:t>نسبة تحقيق الأهداف الاستراتيجية • نمو الموارد المتنوعة • قيمة الشراكات الفاعلة • اكتمال تقارير الأثر • نسبة المبادرات الممولة</w:t>
      </w:r>
    </w:p>
    <w:p w14:paraId="57B376E5" w14:textId="77777777" w:rsidR="00043C93" w:rsidRDefault="00CC580C">
      <w:pPr>
        <w:spacing w:after="80"/>
        <w:jc w:val="right"/>
      </w:pPr>
      <w:r>
        <w:br w:type="page"/>
      </w:r>
    </w:p>
    <w:p w14:paraId="1AE52249" w14:textId="77777777" w:rsidR="00043C93" w:rsidRDefault="00CC580C">
      <w:pPr>
        <w:pStyle w:val="1"/>
        <w:spacing w:before="80"/>
        <w:jc w:val="right"/>
      </w:pPr>
      <w:r>
        <w:rPr>
          <w:rFonts w:ascii="Arial" w:hAnsi="Arial" w:cs="Arial"/>
          <w:rtl/>
        </w:rPr>
        <w:t>قسم الاستراتيجية والأداء المؤسسي</w:t>
      </w:r>
    </w:p>
    <w:tbl>
      <w:tblPr>
        <w:bidiVisual/>
        <w:tblW w:w="0" w:type="auto"/>
        <w:tblLayout w:type="fixed"/>
        <w:tblLook w:val="04A0" w:firstRow="1" w:lastRow="0" w:firstColumn="1" w:lastColumn="0" w:noHBand="0" w:noVBand="1"/>
      </w:tblPr>
      <w:tblGrid>
        <w:gridCol w:w="2438"/>
        <w:gridCol w:w="6803"/>
      </w:tblGrid>
      <w:tr w:rsidR="00043C93" w14:paraId="74C23D16" w14:textId="77777777">
        <w:trPr>
          <w:cantSplit/>
        </w:trPr>
        <w:tc>
          <w:tcPr>
            <w:tcW w:w="2438" w:type="dxa"/>
            <w:shd w:val="clear" w:color="auto" w:fill="EAF3E7"/>
            <w:tcMar>
              <w:top w:w="100" w:type="dxa"/>
              <w:left w:w="100" w:type="dxa"/>
              <w:bottom w:w="100" w:type="dxa"/>
              <w:right w:w="100" w:type="dxa"/>
            </w:tcMar>
            <w:vAlign w:val="center"/>
          </w:tcPr>
          <w:p w14:paraId="6360FDFE"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1AFCF150" w14:textId="77777777" w:rsidR="00043C93" w:rsidRDefault="00CC580C">
            <w:pPr>
              <w:spacing w:after="20"/>
              <w:jc w:val="right"/>
            </w:pPr>
            <w:r>
              <w:rPr>
                <w:rFonts w:cs="Arial"/>
                <w:sz w:val="18"/>
                <w:rtl/>
              </w:rPr>
              <w:t>ORG-SPM</w:t>
            </w:r>
          </w:p>
        </w:tc>
      </w:tr>
      <w:tr w:rsidR="00043C93" w14:paraId="7B005E13" w14:textId="77777777">
        <w:trPr>
          <w:cantSplit/>
        </w:trPr>
        <w:tc>
          <w:tcPr>
            <w:tcW w:w="2438" w:type="dxa"/>
            <w:shd w:val="clear" w:color="auto" w:fill="EAF3E7"/>
            <w:tcMar>
              <w:top w:w="100" w:type="dxa"/>
              <w:left w:w="100" w:type="dxa"/>
              <w:bottom w:w="100" w:type="dxa"/>
              <w:right w:w="100" w:type="dxa"/>
            </w:tcMar>
            <w:vAlign w:val="center"/>
          </w:tcPr>
          <w:p w14:paraId="5AAE6994"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701544E1" w14:textId="77777777" w:rsidR="00043C93" w:rsidRDefault="00CC580C">
            <w:pPr>
              <w:spacing w:after="20"/>
              <w:jc w:val="right"/>
            </w:pPr>
            <w:r>
              <w:rPr>
                <w:rFonts w:cs="Arial"/>
                <w:sz w:val="18"/>
                <w:rtl/>
              </w:rPr>
              <w:t>المدير التنفيذي للاستراتيجية وتنمية الموارد</w:t>
            </w:r>
          </w:p>
        </w:tc>
      </w:tr>
      <w:tr w:rsidR="00043C93" w14:paraId="730389AA" w14:textId="77777777">
        <w:trPr>
          <w:cantSplit/>
        </w:trPr>
        <w:tc>
          <w:tcPr>
            <w:tcW w:w="2438" w:type="dxa"/>
            <w:shd w:val="clear" w:color="auto" w:fill="EAF3E7"/>
            <w:tcMar>
              <w:top w:w="100" w:type="dxa"/>
              <w:left w:w="100" w:type="dxa"/>
              <w:bottom w:w="100" w:type="dxa"/>
              <w:right w:w="100" w:type="dxa"/>
            </w:tcMar>
            <w:vAlign w:val="center"/>
          </w:tcPr>
          <w:p w14:paraId="58260626"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45C6B466" w14:textId="77777777" w:rsidR="00043C93" w:rsidRDefault="00CC580C">
            <w:pPr>
              <w:spacing w:after="20"/>
              <w:jc w:val="right"/>
            </w:pPr>
            <w:r>
              <w:rPr>
                <w:rFonts w:cs="Arial"/>
                <w:sz w:val="18"/>
                <w:rtl/>
              </w:rPr>
              <w:t>متابعة الأداء المالي والعمليات، متابعة أداء المشاريع</w:t>
            </w:r>
          </w:p>
        </w:tc>
      </w:tr>
    </w:tbl>
    <w:p w14:paraId="69C52C13" w14:textId="77777777" w:rsidR="00043C93" w:rsidRDefault="00CC580C">
      <w:pPr>
        <w:spacing w:before="160" w:after="80"/>
        <w:jc w:val="right"/>
      </w:pPr>
      <w:r>
        <w:rPr>
          <w:rFonts w:cs="Arial"/>
          <w:b/>
          <w:color w:val="0F4761"/>
          <w:sz w:val="24"/>
          <w:rtl/>
        </w:rPr>
        <w:t>الهدف التنظيمي</w:t>
      </w:r>
    </w:p>
    <w:p w14:paraId="4C38D5B4" w14:textId="77777777" w:rsidR="00043C93" w:rsidRDefault="00CC580C">
      <w:pPr>
        <w:jc w:val="right"/>
      </w:pPr>
      <w:r>
        <w:rPr>
          <w:rFonts w:cs="Arial"/>
          <w:sz w:val="19"/>
          <w:rtl/>
        </w:rPr>
        <w:t>إدارة دورة التخطيط والأداء والأثر، وتوفير رؤية موحدة ودقيقة تمكّن القيادة من اتخاذ القرار وتحسين النتائج.</w:t>
      </w:r>
    </w:p>
    <w:p w14:paraId="3B6B3D72" w14:textId="77777777" w:rsidR="00043C93" w:rsidRDefault="00CC580C">
      <w:pPr>
        <w:spacing w:before="100" w:after="80"/>
        <w:jc w:val="right"/>
      </w:pPr>
      <w:r>
        <w:rPr>
          <w:rFonts w:cs="Arial"/>
          <w:b/>
          <w:color w:val="0F4761"/>
          <w:sz w:val="24"/>
          <w:rtl/>
        </w:rPr>
        <w:t>الاختصاصات والمسؤوليات</w:t>
      </w:r>
    </w:p>
    <w:p w14:paraId="1C211D33" w14:textId="77777777" w:rsidR="00043C93" w:rsidRDefault="00CC580C">
      <w:pPr>
        <w:pStyle w:val="a0"/>
        <w:spacing w:after="40"/>
        <w:ind w:left="0" w:right="255"/>
        <w:jc w:val="right"/>
      </w:pPr>
      <w:r>
        <w:rPr>
          <w:rFonts w:cs="Arial"/>
          <w:sz w:val="18"/>
          <w:rtl/>
        </w:rPr>
        <w:t>إعداد الخطة الاستراتيجية والتشغيلية وبطاقات الأهداف والمؤشرات.</w:t>
      </w:r>
    </w:p>
    <w:p w14:paraId="3D69FEC0" w14:textId="77777777" w:rsidR="00043C93" w:rsidRDefault="00CC580C">
      <w:pPr>
        <w:pStyle w:val="a0"/>
        <w:spacing w:after="40"/>
        <w:ind w:left="0" w:right="255"/>
        <w:jc w:val="right"/>
      </w:pPr>
      <w:r>
        <w:rPr>
          <w:rFonts w:cs="Arial"/>
          <w:sz w:val="18"/>
          <w:rtl/>
        </w:rPr>
        <w:t>تصميم منهجية قياس الأداء والأثر وجمع البيانات والتحقق من جودتها.</w:t>
      </w:r>
    </w:p>
    <w:p w14:paraId="265EE1B2" w14:textId="77777777" w:rsidR="00043C93" w:rsidRDefault="00CC580C">
      <w:pPr>
        <w:pStyle w:val="a0"/>
        <w:spacing w:after="40"/>
        <w:ind w:left="0" w:right="255"/>
        <w:jc w:val="right"/>
      </w:pPr>
      <w:r>
        <w:rPr>
          <w:rFonts w:cs="Arial"/>
          <w:sz w:val="18"/>
          <w:rtl/>
        </w:rPr>
        <w:t>متابعة أداء الإدارات والمشاريع والمالية وتحليل الانحرافات.</w:t>
      </w:r>
    </w:p>
    <w:p w14:paraId="21052A41" w14:textId="77777777" w:rsidR="00043C93" w:rsidRDefault="00CC580C">
      <w:pPr>
        <w:pStyle w:val="a0"/>
        <w:spacing w:after="40"/>
        <w:ind w:left="0" w:right="255"/>
        <w:jc w:val="right"/>
      </w:pPr>
      <w:r>
        <w:rPr>
          <w:rFonts w:cs="Arial"/>
          <w:sz w:val="18"/>
          <w:rtl/>
        </w:rPr>
        <w:t>إدارة لوحة المؤشرات والتقارير الدورية ومراجعات الأداء.</w:t>
      </w:r>
    </w:p>
    <w:p w14:paraId="5E32C91E" w14:textId="77777777" w:rsidR="00043C93" w:rsidRDefault="00CC580C">
      <w:pPr>
        <w:pStyle w:val="a0"/>
        <w:spacing w:after="40"/>
        <w:ind w:left="0" w:right="255"/>
        <w:jc w:val="right"/>
      </w:pPr>
      <w:r>
        <w:rPr>
          <w:rFonts w:cs="Arial"/>
          <w:sz w:val="18"/>
          <w:rtl/>
        </w:rPr>
        <w:t>دعم دراسات الجدوى والأولويات والمبادرات والتحسين المؤسسي.</w:t>
      </w:r>
    </w:p>
    <w:p w14:paraId="5D5A6501" w14:textId="77777777" w:rsidR="00043C93" w:rsidRDefault="00CC580C">
      <w:pPr>
        <w:pStyle w:val="a0"/>
        <w:spacing w:after="40"/>
        <w:ind w:left="0" w:right="255"/>
        <w:jc w:val="right"/>
      </w:pPr>
      <w:r>
        <w:rPr>
          <w:rFonts w:cs="Arial"/>
          <w:sz w:val="18"/>
          <w:rtl/>
        </w:rPr>
        <w:t>توثيق العمليات وتحديث الإجراءات بالتنسيق مع الحوكمة.</w:t>
      </w:r>
    </w:p>
    <w:p w14:paraId="6FE1C0C9" w14:textId="77777777" w:rsidR="00043C93" w:rsidRDefault="00CC580C">
      <w:pPr>
        <w:pStyle w:val="a0"/>
        <w:spacing w:after="40"/>
        <w:ind w:left="0" w:right="255"/>
        <w:jc w:val="right"/>
      </w:pPr>
      <w:r>
        <w:rPr>
          <w:rFonts w:cs="Arial"/>
          <w:sz w:val="18"/>
          <w:rtl/>
        </w:rPr>
        <w:t>إعداد التقرير السنوي للأداء والأثر المؤسسي.</w:t>
      </w:r>
    </w:p>
    <w:p w14:paraId="42ADCEAA" w14:textId="77777777" w:rsidR="00043C93" w:rsidRDefault="00CC580C">
      <w:pPr>
        <w:spacing w:before="100" w:after="80"/>
        <w:jc w:val="right"/>
      </w:pPr>
      <w:r>
        <w:rPr>
          <w:rFonts w:cs="Arial"/>
          <w:b/>
          <w:color w:val="0F4761"/>
          <w:sz w:val="24"/>
          <w:rtl/>
        </w:rPr>
        <w:t>المخرجات الرئيسية</w:t>
      </w:r>
    </w:p>
    <w:p w14:paraId="20DE1BF6" w14:textId="77777777" w:rsidR="00043C93" w:rsidRDefault="00CC580C">
      <w:pPr>
        <w:spacing w:after="80"/>
        <w:jc w:val="right"/>
      </w:pPr>
      <w:r>
        <w:rPr>
          <w:rFonts w:cs="Arial"/>
          <w:color w:val="0F4761"/>
          <w:sz w:val="18"/>
          <w:rtl/>
        </w:rPr>
        <w:t>بطاقة الأداء المتوازن • لوحات المؤشرات • تقارير الأداء الشهرية والربع سنوية • تقارير الأثر • خطط التحسين</w:t>
      </w:r>
    </w:p>
    <w:p w14:paraId="03E37BCC" w14:textId="77777777" w:rsidR="00043C93" w:rsidRDefault="00CC580C">
      <w:pPr>
        <w:spacing w:before="100" w:after="80"/>
        <w:jc w:val="right"/>
      </w:pPr>
      <w:r>
        <w:rPr>
          <w:rFonts w:cs="Arial"/>
          <w:b/>
          <w:color w:val="0F4761"/>
          <w:sz w:val="24"/>
          <w:rtl/>
        </w:rPr>
        <w:t>مؤشرات الأداء الأساسية</w:t>
      </w:r>
    </w:p>
    <w:p w14:paraId="4910E2E7" w14:textId="77777777" w:rsidR="00043C93" w:rsidRDefault="00CC580C">
      <w:pPr>
        <w:spacing w:after="40"/>
        <w:jc w:val="right"/>
      </w:pPr>
      <w:r>
        <w:rPr>
          <w:rFonts w:cs="Arial"/>
          <w:color w:val="333333"/>
          <w:sz w:val="18"/>
          <w:rtl/>
        </w:rPr>
        <w:t>نسبة المؤشرات المحدثة في موعدها • جودة واكتمال البيانات • نسبة المبادرات على المسار • زمن إصدار تقارير الأداء • نسبة إغلاق خطط التحسين</w:t>
      </w:r>
    </w:p>
    <w:p w14:paraId="27DD8EB0" w14:textId="77777777" w:rsidR="00043C93" w:rsidRDefault="00CC580C">
      <w:pPr>
        <w:spacing w:after="80"/>
        <w:jc w:val="right"/>
      </w:pPr>
      <w:r>
        <w:br w:type="page"/>
      </w:r>
    </w:p>
    <w:p w14:paraId="79B7B673" w14:textId="77777777" w:rsidR="00043C93" w:rsidRDefault="00CC580C">
      <w:pPr>
        <w:pStyle w:val="1"/>
        <w:spacing w:before="80"/>
        <w:jc w:val="right"/>
      </w:pPr>
      <w:r>
        <w:rPr>
          <w:rFonts w:ascii="Arial" w:hAnsi="Arial" w:cs="Arial"/>
          <w:rtl/>
        </w:rPr>
        <w:t>قسم تنمية الموارد والشراكات</w:t>
      </w:r>
    </w:p>
    <w:tbl>
      <w:tblPr>
        <w:bidiVisual/>
        <w:tblW w:w="0" w:type="auto"/>
        <w:tblLayout w:type="fixed"/>
        <w:tblLook w:val="04A0" w:firstRow="1" w:lastRow="0" w:firstColumn="1" w:lastColumn="0" w:noHBand="0" w:noVBand="1"/>
      </w:tblPr>
      <w:tblGrid>
        <w:gridCol w:w="2438"/>
        <w:gridCol w:w="6803"/>
      </w:tblGrid>
      <w:tr w:rsidR="00043C93" w14:paraId="0B5ADDF5" w14:textId="77777777">
        <w:trPr>
          <w:cantSplit/>
        </w:trPr>
        <w:tc>
          <w:tcPr>
            <w:tcW w:w="2438" w:type="dxa"/>
            <w:shd w:val="clear" w:color="auto" w:fill="EAF3E7"/>
            <w:tcMar>
              <w:top w:w="100" w:type="dxa"/>
              <w:left w:w="100" w:type="dxa"/>
              <w:bottom w:w="100" w:type="dxa"/>
              <w:right w:w="100" w:type="dxa"/>
            </w:tcMar>
            <w:vAlign w:val="center"/>
          </w:tcPr>
          <w:p w14:paraId="17DF42AE"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6B0DCC13" w14:textId="77777777" w:rsidR="00043C93" w:rsidRDefault="00CC580C">
            <w:pPr>
              <w:spacing w:after="20"/>
              <w:jc w:val="right"/>
            </w:pPr>
            <w:r>
              <w:rPr>
                <w:rFonts w:cs="Arial"/>
                <w:sz w:val="18"/>
                <w:rtl/>
              </w:rPr>
              <w:t>ORG-RDP</w:t>
            </w:r>
          </w:p>
        </w:tc>
      </w:tr>
      <w:tr w:rsidR="00043C93" w14:paraId="6C954E78" w14:textId="77777777">
        <w:trPr>
          <w:cantSplit/>
        </w:trPr>
        <w:tc>
          <w:tcPr>
            <w:tcW w:w="2438" w:type="dxa"/>
            <w:shd w:val="clear" w:color="auto" w:fill="EAF3E7"/>
            <w:tcMar>
              <w:top w:w="100" w:type="dxa"/>
              <w:left w:w="100" w:type="dxa"/>
              <w:bottom w:w="100" w:type="dxa"/>
              <w:right w:w="100" w:type="dxa"/>
            </w:tcMar>
            <w:vAlign w:val="center"/>
          </w:tcPr>
          <w:p w14:paraId="3801A671"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325B1DDC" w14:textId="77777777" w:rsidR="00043C93" w:rsidRDefault="00CC580C">
            <w:pPr>
              <w:spacing w:after="20"/>
              <w:jc w:val="right"/>
            </w:pPr>
            <w:r>
              <w:rPr>
                <w:rFonts w:cs="Arial"/>
                <w:sz w:val="18"/>
                <w:rtl/>
              </w:rPr>
              <w:t>المدير التنفيذي للاستراتيجية وتنمية الموارد</w:t>
            </w:r>
          </w:p>
        </w:tc>
      </w:tr>
      <w:tr w:rsidR="00043C93" w14:paraId="79D5F827" w14:textId="77777777">
        <w:trPr>
          <w:cantSplit/>
        </w:trPr>
        <w:tc>
          <w:tcPr>
            <w:tcW w:w="2438" w:type="dxa"/>
            <w:shd w:val="clear" w:color="auto" w:fill="EAF3E7"/>
            <w:tcMar>
              <w:top w:w="100" w:type="dxa"/>
              <w:left w:w="100" w:type="dxa"/>
              <w:bottom w:w="100" w:type="dxa"/>
              <w:right w:w="100" w:type="dxa"/>
            </w:tcMar>
            <w:vAlign w:val="center"/>
          </w:tcPr>
          <w:p w14:paraId="36F051B9"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3C7BF0E9" w14:textId="77777777" w:rsidR="00043C93" w:rsidRDefault="00CC580C">
            <w:pPr>
              <w:spacing w:after="20"/>
              <w:jc w:val="right"/>
            </w:pPr>
            <w:r>
              <w:rPr>
                <w:rFonts w:cs="Arial"/>
                <w:sz w:val="18"/>
                <w:rtl/>
              </w:rPr>
              <w:t>منسقو تنمية الموارد والشراكات</w:t>
            </w:r>
          </w:p>
        </w:tc>
      </w:tr>
    </w:tbl>
    <w:p w14:paraId="209DE462" w14:textId="77777777" w:rsidR="00043C93" w:rsidRDefault="00CC580C">
      <w:pPr>
        <w:spacing w:before="160" w:after="80"/>
        <w:jc w:val="right"/>
      </w:pPr>
      <w:r>
        <w:rPr>
          <w:rFonts w:cs="Arial"/>
          <w:b/>
          <w:color w:val="0F4761"/>
          <w:sz w:val="24"/>
          <w:rtl/>
        </w:rPr>
        <w:t>الهدف التنظيمي</w:t>
      </w:r>
    </w:p>
    <w:p w14:paraId="644F52F3" w14:textId="77777777" w:rsidR="00043C93" w:rsidRDefault="00CC580C">
      <w:pPr>
        <w:jc w:val="right"/>
      </w:pPr>
      <w:r>
        <w:rPr>
          <w:rFonts w:cs="Arial"/>
          <w:sz w:val="19"/>
          <w:rtl/>
        </w:rPr>
        <w:t>تنويع وتنمية موارد الجمعية وبناء شراكات مستدامة تحقق أثرًا مشتركًا، مع الالتزام بالأنظمة وشروط المانحين وحماية استقلال الجمعية ورسالتها.</w:t>
      </w:r>
    </w:p>
    <w:p w14:paraId="522E1BD4" w14:textId="77777777" w:rsidR="00043C93" w:rsidRDefault="00CC580C">
      <w:pPr>
        <w:spacing w:before="100" w:after="80"/>
        <w:jc w:val="right"/>
      </w:pPr>
      <w:r>
        <w:rPr>
          <w:rFonts w:cs="Arial"/>
          <w:b/>
          <w:color w:val="0F4761"/>
          <w:sz w:val="24"/>
          <w:rtl/>
        </w:rPr>
        <w:t>الاختصاصات والمسؤوليات</w:t>
      </w:r>
    </w:p>
    <w:p w14:paraId="4DEE6EE7" w14:textId="77777777" w:rsidR="00043C93" w:rsidRDefault="00CC580C">
      <w:pPr>
        <w:pStyle w:val="a0"/>
        <w:spacing w:after="40"/>
        <w:ind w:left="0" w:right="255"/>
        <w:jc w:val="right"/>
      </w:pPr>
      <w:r>
        <w:rPr>
          <w:rFonts w:cs="Arial"/>
          <w:sz w:val="18"/>
          <w:rtl/>
        </w:rPr>
        <w:t>إعداد خطة تنمية الموارد والاستدامة وتحديد القطاعات والفرص المستهدفة.</w:t>
      </w:r>
    </w:p>
    <w:p w14:paraId="4F217A6B" w14:textId="77777777" w:rsidR="00043C93" w:rsidRDefault="00CC580C">
      <w:pPr>
        <w:pStyle w:val="a0"/>
        <w:spacing w:after="40"/>
        <w:ind w:left="0" w:right="255"/>
        <w:jc w:val="right"/>
      </w:pPr>
      <w:r>
        <w:rPr>
          <w:rFonts w:cs="Arial"/>
          <w:sz w:val="18"/>
          <w:rtl/>
        </w:rPr>
        <w:t>تطوير عروض القيمة وملفات المنح والرعايات ومقترحات الشراكة.</w:t>
      </w:r>
    </w:p>
    <w:p w14:paraId="5262474B" w14:textId="77777777" w:rsidR="00043C93" w:rsidRDefault="00CC580C">
      <w:pPr>
        <w:pStyle w:val="a0"/>
        <w:spacing w:after="40"/>
        <w:ind w:left="0" w:right="255"/>
        <w:jc w:val="right"/>
      </w:pPr>
      <w:r>
        <w:rPr>
          <w:rFonts w:cs="Arial"/>
          <w:sz w:val="18"/>
          <w:rtl/>
        </w:rPr>
        <w:t>إدارة علاقات المانحين والشركاء وقاعدة البيانات وخط المتابعة.</w:t>
      </w:r>
    </w:p>
    <w:p w14:paraId="1F55DBB8" w14:textId="77777777" w:rsidR="00043C93" w:rsidRDefault="00CC580C">
      <w:pPr>
        <w:pStyle w:val="a0"/>
        <w:spacing w:after="40"/>
        <w:ind w:left="0" w:right="255"/>
        <w:jc w:val="right"/>
      </w:pPr>
      <w:r>
        <w:rPr>
          <w:rFonts w:cs="Arial"/>
          <w:sz w:val="18"/>
          <w:rtl/>
        </w:rPr>
        <w:t>إجراء الفحص النافي للجهالة للشركاء بالتنسيق مع الحوكمة.</w:t>
      </w:r>
    </w:p>
    <w:p w14:paraId="3BDAE2A8" w14:textId="77777777" w:rsidR="00043C93" w:rsidRDefault="00CC580C">
      <w:pPr>
        <w:pStyle w:val="a0"/>
        <w:spacing w:after="40"/>
        <w:ind w:left="0" w:right="255"/>
        <w:jc w:val="right"/>
      </w:pPr>
      <w:r>
        <w:rPr>
          <w:rFonts w:cs="Arial"/>
          <w:sz w:val="18"/>
          <w:rtl/>
        </w:rPr>
        <w:t>التفاوض على مذكرات التفاهم واتفاقيات التمويل ومتابعة الالتزامات.</w:t>
      </w:r>
    </w:p>
    <w:p w14:paraId="57362571" w14:textId="77777777" w:rsidR="00043C93" w:rsidRDefault="00CC580C">
      <w:pPr>
        <w:pStyle w:val="a0"/>
        <w:spacing w:after="40"/>
        <w:ind w:left="0" w:right="255"/>
        <w:jc w:val="right"/>
      </w:pPr>
      <w:r>
        <w:rPr>
          <w:rFonts w:cs="Arial"/>
          <w:sz w:val="18"/>
          <w:rtl/>
        </w:rPr>
        <w:t>التنسيق مع المشاريع والمالية لإعداد التقارير الفنية والمالية للمانحين.</w:t>
      </w:r>
    </w:p>
    <w:p w14:paraId="534734CB" w14:textId="77777777" w:rsidR="00043C93" w:rsidRDefault="00CC580C">
      <w:pPr>
        <w:pStyle w:val="a0"/>
        <w:spacing w:after="40"/>
        <w:ind w:left="0" w:right="255"/>
        <w:jc w:val="right"/>
      </w:pPr>
      <w:r>
        <w:rPr>
          <w:rFonts w:cs="Arial"/>
          <w:sz w:val="18"/>
          <w:rtl/>
        </w:rPr>
        <w:t>قياس عائد الشراكات ومعدلات التجديد وتنويع مصادر الدخل.</w:t>
      </w:r>
    </w:p>
    <w:p w14:paraId="6DC13A4B" w14:textId="77777777" w:rsidR="00043C93" w:rsidRDefault="00CC580C">
      <w:pPr>
        <w:spacing w:before="100" w:after="80"/>
        <w:jc w:val="right"/>
      </w:pPr>
      <w:r>
        <w:rPr>
          <w:rFonts w:cs="Arial"/>
          <w:b/>
          <w:color w:val="0F4761"/>
          <w:sz w:val="24"/>
          <w:rtl/>
        </w:rPr>
        <w:t>المخرجات الرئيسية</w:t>
      </w:r>
    </w:p>
    <w:p w14:paraId="28E63453" w14:textId="77777777" w:rsidR="00043C93" w:rsidRDefault="00CC580C">
      <w:pPr>
        <w:spacing w:after="80"/>
        <w:jc w:val="right"/>
      </w:pPr>
      <w:r>
        <w:rPr>
          <w:rFonts w:cs="Arial"/>
          <w:color w:val="0F4761"/>
          <w:sz w:val="18"/>
          <w:rtl/>
        </w:rPr>
        <w:t>خطة تنمية الموارد • محفظة الفرص والمانحين • مقترحات التمويل • اتفاقيات الشراكة • تقارير المانحين</w:t>
      </w:r>
    </w:p>
    <w:p w14:paraId="22722F58" w14:textId="77777777" w:rsidR="00043C93" w:rsidRDefault="00CC580C">
      <w:pPr>
        <w:spacing w:before="100" w:after="80"/>
        <w:jc w:val="right"/>
      </w:pPr>
      <w:r>
        <w:rPr>
          <w:rFonts w:cs="Arial"/>
          <w:b/>
          <w:color w:val="0F4761"/>
          <w:sz w:val="24"/>
          <w:rtl/>
        </w:rPr>
        <w:t>مؤشرات الأداء الأساسية</w:t>
      </w:r>
    </w:p>
    <w:p w14:paraId="118EF89F" w14:textId="77777777" w:rsidR="00043C93" w:rsidRDefault="00CC580C">
      <w:pPr>
        <w:spacing w:after="40"/>
        <w:jc w:val="right"/>
      </w:pPr>
      <w:r>
        <w:rPr>
          <w:rFonts w:cs="Arial"/>
          <w:color w:val="333333"/>
          <w:sz w:val="18"/>
          <w:rtl/>
        </w:rPr>
        <w:t>قيمة الموارد المحققة • نسبة تنوع مصادر الدخل • معدل نجاح المقترحات • نسبة تجديد الشراكات • نسبة الالتزام بتقارير المانحين</w:t>
      </w:r>
    </w:p>
    <w:p w14:paraId="34E4A156" w14:textId="77777777" w:rsidR="00043C93" w:rsidRDefault="00CC580C">
      <w:pPr>
        <w:spacing w:after="80"/>
        <w:jc w:val="right"/>
      </w:pPr>
      <w:r>
        <w:br w:type="page"/>
      </w:r>
    </w:p>
    <w:p w14:paraId="420E3536" w14:textId="77777777" w:rsidR="00043C93" w:rsidRDefault="00CC580C">
      <w:pPr>
        <w:pStyle w:val="1"/>
        <w:spacing w:before="80"/>
        <w:jc w:val="right"/>
      </w:pPr>
      <w:r>
        <w:rPr>
          <w:rFonts w:ascii="Arial" w:hAnsi="Arial" w:cs="Arial"/>
          <w:rtl/>
        </w:rPr>
        <w:t>قسم التدريب والتطوير</w:t>
      </w:r>
    </w:p>
    <w:tbl>
      <w:tblPr>
        <w:bidiVisual/>
        <w:tblW w:w="0" w:type="auto"/>
        <w:tblLayout w:type="fixed"/>
        <w:tblLook w:val="04A0" w:firstRow="1" w:lastRow="0" w:firstColumn="1" w:lastColumn="0" w:noHBand="0" w:noVBand="1"/>
      </w:tblPr>
      <w:tblGrid>
        <w:gridCol w:w="2438"/>
        <w:gridCol w:w="6803"/>
      </w:tblGrid>
      <w:tr w:rsidR="00043C93" w14:paraId="42C368D5" w14:textId="77777777">
        <w:trPr>
          <w:cantSplit/>
        </w:trPr>
        <w:tc>
          <w:tcPr>
            <w:tcW w:w="2438" w:type="dxa"/>
            <w:shd w:val="clear" w:color="auto" w:fill="EAF3E7"/>
            <w:tcMar>
              <w:top w:w="100" w:type="dxa"/>
              <w:left w:w="100" w:type="dxa"/>
              <w:bottom w:w="100" w:type="dxa"/>
              <w:right w:w="100" w:type="dxa"/>
            </w:tcMar>
            <w:vAlign w:val="center"/>
          </w:tcPr>
          <w:p w14:paraId="361C31B5" w14:textId="77777777" w:rsidR="00043C93" w:rsidRDefault="00CC580C">
            <w:pPr>
              <w:spacing w:after="20"/>
              <w:jc w:val="right"/>
            </w:pPr>
            <w:r>
              <w:rPr>
                <w:rFonts w:cs="Arial"/>
                <w:b/>
                <w:color w:val="0F4761"/>
                <w:sz w:val="18"/>
                <w:rtl/>
              </w:rPr>
              <w:t>الرمز التنظيمي</w:t>
            </w:r>
          </w:p>
        </w:tc>
        <w:tc>
          <w:tcPr>
            <w:tcW w:w="6803" w:type="dxa"/>
            <w:shd w:val="clear" w:color="auto" w:fill="FFFFFF"/>
            <w:tcMar>
              <w:top w:w="100" w:type="dxa"/>
              <w:left w:w="100" w:type="dxa"/>
              <w:bottom w:w="100" w:type="dxa"/>
              <w:right w:w="100" w:type="dxa"/>
            </w:tcMar>
            <w:vAlign w:val="center"/>
          </w:tcPr>
          <w:p w14:paraId="72ABC577" w14:textId="77777777" w:rsidR="00043C93" w:rsidRDefault="00CC580C">
            <w:pPr>
              <w:spacing w:after="20"/>
              <w:jc w:val="right"/>
            </w:pPr>
            <w:r>
              <w:rPr>
                <w:rFonts w:cs="Arial"/>
                <w:sz w:val="18"/>
                <w:rtl/>
              </w:rPr>
              <w:t>ORG-TD</w:t>
            </w:r>
          </w:p>
        </w:tc>
      </w:tr>
      <w:tr w:rsidR="00043C93" w14:paraId="45526426" w14:textId="77777777">
        <w:trPr>
          <w:cantSplit/>
        </w:trPr>
        <w:tc>
          <w:tcPr>
            <w:tcW w:w="2438" w:type="dxa"/>
            <w:shd w:val="clear" w:color="auto" w:fill="EAF3E7"/>
            <w:tcMar>
              <w:top w:w="100" w:type="dxa"/>
              <w:left w:w="100" w:type="dxa"/>
              <w:bottom w:w="100" w:type="dxa"/>
              <w:right w:w="100" w:type="dxa"/>
            </w:tcMar>
            <w:vAlign w:val="center"/>
          </w:tcPr>
          <w:p w14:paraId="5D997DEE" w14:textId="77777777" w:rsidR="00043C93" w:rsidRDefault="00CC580C">
            <w:pPr>
              <w:spacing w:after="20"/>
              <w:jc w:val="right"/>
            </w:pPr>
            <w:r>
              <w:rPr>
                <w:rFonts w:cs="Arial"/>
                <w:b/>
                <w:color w:val="0F4761"/>
                <w:sz w:val="18"/>
                <w:rtl/>
              </w:rPr>
              <w:t>الارتباط التنظيمي</w:t>
            </w:r>
          </w:p>
        </w:tc>
        <w:tc>
          <w:tcPr>
            <w:tcW w:w="6803" w:type="dxa"/>
            <w:shd w:val="clear" w:color="auto" w:fill="FFFFFF"/>
            <w:tcMar>
              <w:top w:w="100" w:type="dxa"/>
              <w:left w:w="100" w:type="dxa"/>
              <w:bottom w:w="100" w:type="dxa"/>
              <w:right w:w="100" w:type="dxa"/>
            </w:tcMar>
            <w:vAlign w:val="center"/>
          </w:tcPr>
          <w:p w14:paraId="64810965" w14:textId="77777777" w:rsidR="00043C93" w:rsidRDefault="00CC580C">
            <w:pPr>
              <w:spacing w:after="20"/>
              <w:jc w:val="right"/>
            </w:pPr>
            <w:r>
              <w:rPr>
                <w:rFonts w:cs="Arial"/>
                <w:sz w:val="18"/>
                <w:rtl/>
              </w:rPr>
              <w:t>المدير التنفيذي للاستراتيجية وتنمية الموارد</w:t>
            </w:r>
          </w:p>
        </w:tc>
      </w:tr>
      <w:tr w:rsidR="00043C93" w14:paraId="4ACB80EF" w14:textId="77777777">
        <w:trPr>
          <w:cantSplit/>
        </w:trPr>
        <w:tc>
          <w:tcPr>
            <w:tcW w:w="2438" w:type="dxa"/>
            <w:shd w:val="clear" w:color="auto" w:fill="EAF3E7"/>
            <w:tcMar>
              <w:top w:w="100" w:type="dxa"/>
              <w:left w:w="100" w:type="dxa"/>
              <w:bottom w:w="100" w:type="dxa"/>
              <w:right w:w="100" w:type="dxa"/>
            </w:tcMar>
            <w:vAlign w:val="center"/>
          </w:tcPr>
          <w:p w14:paraId="04D8D455" w14:textId="77777777" w:rsidR="00043C93" w:rsidRDefault="00CC580C">
            <w:pPr>
              <w:spacing w:after="20"/>
              <w:jc w:val="right"/>
            </w:pPr>
            <w:r>
              <w:rPr>
                <w:rFonts w:cs="Arial"/>
                <w:b/>
                <w:color w:val="0F4761"/>
                <w:sz w:val="18"/>
                <w:rtl/>
              </w:rPr>
              <w:t>الوحدات/الوظائف التابعة</w:t>
            </w:r>
          </w:p>
        </w:tc>
        <w:tc>
          <w:tcPr>
            <w:tcW w:w="6803" w:type="dxa"/>
            <w:shd w:val="clear" w:color="auto" w:fill="FFFFFF"/>
            <w:tcMar>
              <w:top w:w="100" w:type="dxa"/>
              <w:left w:w="100" w:type="dxa"/>
              <w:bottom w:w="100" w:type="dxa"/>
              <w:right w:w="100" w:type="dxa"/>
            </w:tcMar>
            <w:vAlign w:val="center"/>
          </w:tcPr>
          <w:p w14:paraId="0D568225" w14:textId="77777777" w:rsidR="00043C93" w:rsidRDefault="00CC580C">
            <w:pPr>
              <w:spacing w:after="20"/>
              <w:jc w:val="right"/>
            </w:pPr>
            <w:r>
              <w:rPr>
                <w:rFonts w:cs="Arial"/>
                <w:sz w:val="18"/>
                <w:rtl/>
              </w:rPr>
              <w:t>مختصو تصميم وتطوير التدريب بحسب الاعتماد</w:t>
            </w:r>
          </w:p>
        </w:tc>
      </w:tr>
    </w:tbl>
    <w:p w14:paraId="7C1E3334" w14:textId="77777777" w:rsidR="00043C93" w:rsidRDefault="00CC580C">
      <w:pPr>
        <w:spacing w:before="160" w:after="80"/>
        <w:jc w:val="right"/>
      </w:pPr>
      <w:r>
        <w:rPr>
          <w:rFonts w:cs="Arial"/>
          <w:b/>
          <w:color w:val="0F4761"/>
          <w:sz w:val="24"/>
          <w:rtl/>
        </w:rPr>
        <w:t>الهدف التنظيمي</w:t>
      </w:r>
    </w:p>
    <w:p w14:paraId="2D9F3EB0" w14:textId="77777777" w:rsidR="00043C93" w:rsidRDefault="00CC580C">
      <w:pPr>
        <w:jc w:val="right"/>
      </w:pPr>
      <w:r>
        <w:rPr>
          <w:rFonts w:cs="Arial"/>
          <w:sz w:val="19"/>
          <w:rtl/>
        </w:rPr>
        <w:t>تطوير منظومة التدريب وبناء القدرات والمنتجات المعرفية للجمعية بما يستجيب لاحتياجات القطاع الصحي والمجتمع ويحقق أثرًا قابلًا للقياس.</w:t>
      </w:r>
    </w:p>
    <w:p w14:paraId="5134B5E3" w14:textId="77777777" w:rsidR="00043C93" w:rsidRDefault="00CC580C">
      <w:pPr>
        <w:spacing w:before="100" w:after="80"/>
        <w:jc w:val="right"/>
      </w:pPr>
      <w:r>
        <w:rPr>
          <w:rFonts w:cs="Arial"/>
          <w:b/>
          <w:color w:val="0F4761"/>
          <w:sz w:val="24"/>
          <w:rtl/>
        </w:rPr>
        <w:t>الاختصاصات والمسؤوليات</w:t>
      </w:r>
    </w:p>
    <w:p w14:paraId="6E329809" w14:textId="77777777" w:rsidR="00043C93" w:rsidRDefault="00CC580C">
      <w:pPr>
        <w:pStyle w:val="a0"/>
        <w:spacing w:after="40"/>
        <w:ind w:left="0" w:right="255"/>
        <w:jc w:val="right"/>
      </w:pPr>
      <w:r>
        <w:rPr>
          <w:rFonts w:cs="Arial"/>
          <w:sz w:val="18"/>
          <w:rtl/>
        </w:rPr>
        <w:t>تحليل الاحتياجات التدريبية للفئات المستهدفة والشركاء وموظفي الجمعية.</w:t>
      </w:r>
    </w:p>
    <w:p w14:paraId="25FF718E" w14:textId="77777777" w:rsidR="00043C93" w:rsidRDefault="00CC580C">
      <w:pPr>
        <w:pStyle w:val="a0"/>
        <w:spacing w:after="40"/>
        <w:ind w:left="0" w:right="255"/>
        <w:jc w:val="right"/>
      </w:pPr>
      <w:r>
        <w:rPr>
          <w:rFonts w:cs="Arial"/>
          <w:sz w:val="18"/>
          <w:rtl/>
        </w:rPr>
        <w:t>تصميم الحقائب والمسارات والمعايير وأدوات القياس والتقييم.</w:t>
      </w:r>
    </w:p>
    <w:p w14:paraId="53B417CC" w14:textId="77777777" w:rsidR="00043C93" w:rsidRDefault="00CC580C">
      <w:pPr>
        <w:pStyle w:val="a0"/>
        <w:spacing w:after="40"/>
        <w:ind w:left="0" w:right="255"/>
        <w:jc w:val="right"/>
      </w:pPr>
      <w:r>
        <w:rPr>
          <w:rFonts w:cs="Arial"/>
          <w:sz w:val="18"/>
          <w:rtl/>
        </w:rPr>
        <w:t>إدارة اعتماد المحتوى والمدربين والجودة العلمية والتحديث الدوري.</w:t>
      </w:r>
    </w:p>
    <w:p w14:paraId="3F01C454" w14:textId="77777777" w:rsidR="00043C93" w:rsidRDefault="00CC580C">
      <w:pPr>
        <w:pStyle w:val="a0"/>
        <w:spacing w:after="40"/>
        <w:ind w:left="0" w:right="255"/>
        <w:jc w:val="right"/>
      </w:pPr>
      <w:r>
        <w:rPr>
          <w:rFonts w:cs="Arial"/>
          <w:sz w:val="18"/>
          <w:rtl/>
        </w:rPr>
        <w:t>إعداد الخطة السنوية ومحفظة البرامج التدريبية والتطويرية.</w:t>
      </w:r>
    </w:p>
    <w:p w14:paraId="41D58E7A" w14:textId="77777777" w:rsidR="00043C93" w:rsidRDefault="00CC580C">
      <w:pPr>
        <w:pStyle w:val="a0"/>
        <w:spacing w:after="40"/>
        <w:ind w:left="0" w:right="255"/>
        <w:jc w:val="right"/>
      </w:pPr>
      <w:r>
        <w:rPr>
          <w:rFonts w:cs="Arial"/>
          <w:sz w:val="18"/>
          <w:rtl/>
        </w:rPr>
        <w:t>التنسيق مع إدارة المشاريع لتنفيذ البرامج؛ حيث يملك القسم التصميم والجودة، وتتولى المشاريع التنفيذ واللوجستيات.</w:t>
      </w:r>
    </w:p>
    <w:p w14:paraId="38C7AE7F" w14:textId="77777777" w:rsidR="00043C93" w:rsidRDefault="00CC580C">
      <w:pPr>
        <w:pStyle w:val="a0"/>
        <w:spacing w:after="40"/>
        <w:ind w:left="0" w:right="255"/>
        <w:jc w:val="right"/>
      </w:pPr>
      <w:r>
        <w:rPr>
          <w:rFonts w:cs="Arial"/>
          <w:sz w:val="18"/>
          <w:rtl/>
        </w:rPr>
        <w:t>تطوير التدريب الرقمي والشهادات والمنتجات القابلة للتوسع والاستدامة.</w:t>
      </w:r>
    </w:p>
    <w:p w14:paraId="5F7DFF3F" w14:textId="77777777" w:rsidR="00043C93" w:rsidRDefault="00CC580C">
      <w:pPr>
        <w:pStyle w:val="a0"/>
        <w:spacing w:after="40"/>
        <w:ind w:left="0" w:right="255"/>
        <w:jc w:val="right"/>
      </w:pPr>
      <w:r>
        <w:rPr>
          <w:rFonts w:cs="Arial"/>
          <w:sz w:val="18"/>
          <w:rtl/>
        </w:rPr>
        <w:t>قياس نواتج التعلم والأثر وإعداد تقارير التحسين.</w:t>
      </w:r>
    </w:p>
    <w:p w14:paraId="7FB60E2B" w14:textId="77777777" w:rsidR="00043C93" w:rsidRDefault="00CC580C">
      <w:pPr>
        <w:spacing w:before="100" w:after="80"/>
        <w:jc w:val="right"/>
      </w:pPr>
      <w:r>
        <w:rPr>
          <w:rFonts w:cs="Arial"/>
          <w:b/>
          <w:color w:val="0F4761"/>
          <w:sz w:val="24"/>
          <w:rtl/>
        </w:rPr>
        <w:t>المخرجات الرئيسية</w:t>
      </w:r>
    </w:p>
    <w:p w14:paraId="064A723F" w14:textId="77777777" w:rsidR="00043C93" w:rsidRDefault="00CC580C">
      <w:pPr>
        <w:spacing w:after="80"/>
        <w:jc w:val="right"/>
      </w:pPr>
      <w:r>
        <w:rPr>
          <w:rFonts w:cs="Arial"/>
          <w:color w:val="0F4761"/>
          <w:sz w:val="18"/>
          <w:rtl/>
        </w:rPr>
        <w:t>خطة التدريب والتطوير • حقائب ومسارات تدريبية • سجل المدربين • أدوات تقييم التعلم • تقارير الأثر التدريبي</w:t>
      </w:r>
    </w:p>
    <w:p w14:paraId="710DA0A4" w14:textId="77777777" w:rsidR="00043C93" w:rsidRDefault="00CC580C">
      <w:pPr>
        <w:spacing w:before="100" w:after="80"/>
        <w:jc w:val="right"/>
      </w:pPr>
      <w:r>
        <w:rPr>
          <w:rFonts w:cs="Arial"/>
          <w:b/>
          <w:color w:val="0F4761"/>
          <w:sz w:val="24"/>
          <w:rtl/>
        </w:rPr>
        <w:t>مؤشرات الأداء الأساسية</w:t>
      </w:r>
    </w:p>
    <w:p w14:paraId="32D8B7E7" w14:textId="77777777" w:rsidR="00043C93" w:rsidRDefault="00CC580C">
      <w:pPr>
        <w:spacing w:after="40"/>
        <w:jc w:val="right"/>
      </w:pPr>
      <w:r>
        <w:rPr>
          <w:rFonts w:cs="Arial"/>
          <w:color w:val="333333"/>
          <w:sz w:val="18"/>
          <w:rtl/>
        </w:rPr>
        <w:t>عدد المستفيدين المؤهلين • نسبة اجتياز البرامج • تحسن نتائج القياس القبلي والبعدي • رضا المتدربين والشركاء • نسبة البرامج المطورة أو المعتمدة</w:t>
      </w:r>
    </w:p>
    <w:p w14:paraId="3F13EA37" w14:textId="77777777" w:rsidR="00043C93" w:rsidRDefault="00CC580C">
      <w:pPr>
        <w:spacing w:after="80"/>
        <w:jc w:val="right"/>
      </w:pPr>
      <w:r>
        <w:br w:type="page"/>
      </w:r>
    </w:p>
    <w:p w14:paraId="7A0D1CE3" w14:textId="77777777" w:rsidR="00043C93" w:rsidRDefault="00CC580C">
      <w:pPr>
        <w:pStyle w:val="1"/>
        <w:spacing w:before="80"/>
        <w:jc w:val="right"/>
      </w:pPr>
      <w:r>
        <w:rPr>
          <w:rFonts w:ascii="Arial" w:hAnsi="Arial" w:cs="Arial"/>
          <w:rtl/>
        </w:rPr>
        <w:t>الأحكام التنظيمية المشتركة</w:t>
      </w:r>
    </w:p>
    <w:p w14:paraId="641A39A8" w14:textId="77777777" w:rsidR="00043C93" w:rsidRDefault="00CC580C">
      <w:pPr>
        <w:pStyle w:val="a0"/>
        <w:spacing w:after="40"/>
        <w:ind w:left="0" w:right="255"/>
        <w:jc w:val="right"/>
      </w:pPr>
      <w:r>
        <w:rPr>
          <w:rFonts w:cs="Arial"/>
          <w:sz w:val="18"/>
          <w:rtl/>
        </w:rPr>
        <w:t>تلتزم جميع الوحدات بالهيكل التنظيمي ومصفوفة الصلاحيات والسياسات المعتمدة، ولا يجوز إنشاء ارتباطات دائمة أو تغييرها دون اعتماد.</w:t>
      </w:r>
    </w:p>
    <w:p w14:paraId="5D22D259" w14:textId="77777777" w:rsidR="00043C93" w:rsidRDefault="00CC580C">
      <w:pPr>
        <w:pStyle w:val="a0"/>
        <w:spacing w:after="40"/>
        <w:ind w:left="0" w:right="255"/>
        <w:jc w:val="right"/>
      </w:pPr>
      <w:r>
        <w:rPr>
          <w:rFonts w:cs="Arial"/>
          <w:sz w:val="18"/>
          <w:rtl/>
        </w:rPr>
        <w:t>تُرفع القرارات والتقارير عبر الرئيس المباشر، مع جواز التواصل الأفقي للتنسيق دون تجاوز الصلاحيات.</w:t>
      </w:r>
    </w:p>
    <w:p w14:paraId="1BEC84E3" w14:textId="77777777" w:rsidR="00043C93" w:rsidRDefault="00CC580C">
      <w:pPr>
        <w:pStyle w:val="a0"/>
        <w:spacing w:after="40"/>
        <w:ind w:left="0" w:right="255"/>
        <w:jc w:val="right"/>
      </w:pPr>
      <w:r>
        <w:rPr>
          <w:rFonts w:cs="Arial"/>
          <w:sz w:val="18"/>
          <w:rtl/>
        </w:rPr>
        <w:t>تلتزم الوحدات بتوفير البيانات والأدلة المطلوبة لإدارة الاستراتيجية والأداء والحوكمة والمالية.</w:t>
      </w:r>
    </w:p>
    <w:p w14:paraId="5BB2C929" w14:textId="77777777" w:rsidR="00043C93" w:rsidRDefault="00CC580C">
      <w:pPr>
        <w:pStyle w:val="a0"/>
        <w:spacing w:after="40"/>
        <w:ind w:left="0" w:right="255"/>
        <w:jc w:val="right"/>
      </w:pPr>
      <w:r>
        <w:rPr>
          <w:rFonts w:cs="Arial"/>
          <w:sz w:val="18"/>
          <w:rtl/>
        </w:rPr>
        <w:t>تتولى إدارة الحوكمة مراجعة اللوائح والقرارات، ولا تحل مراجعتها محل مسؤولية صاحب الاختصاص عن صحة التنفيذ.</w:t>
      </w:r>
    </w:p>
    <w:p w14:paraId="74DC1BC8" w14:textId="77777777" w:rsidR="00043C93" w:rsidRDefault="00CC580C">
      <w:pPr>
        <w:pStyle w:val="a0"/>
        <w:spacing w:after="40"/>
        <w:ind w:left="0" w:right="255"/>
        <w:jc w:val="right"/>
      </w:pPr>
      <w:r>
        <w:rPr>
          <w:rFonts w:cs="Arial"/>
          <w:sz w:val="18"/>
          <w:rtl/>
        </w:rPr>
        <w:t>يملك قسم التدريب والتطوير منهجية التدريب والمحتوى والجودة وقياس التعلم، بينما تتولى إدارة المشاريع التنفيذ الميداني واللوجستي وفق خطة مشتركة.</w:t>
      </w:r>
    </w:p>
    <w:p w14:paraId="3B22CB75" w14:textId="77777777" w:rsidR="00043C93" w:rsidRDefault="00CC580C">
      <w:pPr>
        <w:pStyle w:val="a0"/>
        <w:spacing w:after="40"/>
        <w:ind w:left="0" w:right="255"/>
        <w:jc w:val="right"/>
      </w:pPr>
      <w:r>
        <w:rPr>
          <w:rFonts w:cs="Arial"/>
          <w:sz w:val="18"/>
          <w:rtl/>
        </w:rPr>
        <w:t>تتولى إدارة المشاريع ملكية دورة المشروع، بينما يدعم قسم تنمية الموارد التمويل والشراكة، وتدعم المالية الرقابة والتقارير المالية.</w:t>
      </w:r>
    </w:p>
    <w:p w14:paraId="40E40E76" w14:textId="77777777" w:rsidR="00043C93" w:rsidRDefault="00CC580C">
      <w:pPr>
        <w:pStyle w:val="a0"/>
        <w:spacing w:after="40"/>
        <w:ind w:left="0" w:right="255"/>
        <w:jc w:val="right"/>
      </w:pPr>
      <w:r>
        <w:rPr>
          <w:rFonts w:cs="Arial"/>
          <w:sz w:val="18"/>
          <w:rtl/>
        </w:rPr>
        <w:t>تُحمى بيانات المستفيدين والموظفين والمانحين وفق مبدأ الحاجة إلى المعرفة والسياسات المعتمدة.</w:t>
      </w:r>
    </w:p>
    <w:p w14:paraId="080B9F3C" w14:textId="77777777" w:rsidR="00043C93" w:rsidRDefault="00CC580C">
      <w:pPr>
        <w:pStyle w:val="a0"/>
        <w:spacing w:after="40"/>
        <w:ind w:left="0" w:right="255"/>
        <w:jc w:val="right"/>
      </w:pPr>
      <w:r>
        <w:rPr>
          <w:rFonts w:cs="Arial"/>
          <w:sz w:val="18"/>
          <w:rtl/>
        </w:rPr>
        <w:t>تراجع مؤشرات الأداء سنويًا وتعدل بما يحقق الرسالة والأثر ولا يحفز سلوكًا يخالف القيم أو الأنظمة.</w:t>
      </w:r>
    </w:p>
    <w:p w14:paraId="40E87685" w14:textId="77777777" w:rsidR="00043C93" w:rsidRDefault="00CC580C">
      <w:pPr>
        <w:spacing w:before="200"/>
        <w:jc w:val="right"/>
      </w:pPr>
      <w:r>
        <w:rPr>
          <w:rFonts w:cs="Arial"/>
          <w:b/>
          <w:color w:val="0F4761"/>
          <w:sz w:val="26"/>
          <w:rtl/>
        </w:rPr>
        <w:t>آلية معالجة التداخل</w:t>
      </w:r>
    </w:p>
    <w:tbl>
      <w:tblPr>
        <w:bidiVisual/>
        <w:tblW w:w="0" w:type="auto"/>
        <w:tblLayout w:type="fixed"/>
        <w:tblLook w:val="04A0" w:firstRow="1" w:lastRow="0" w:firstColumn="1" w:lastColumn="0" w:noHBand="0" w:noVBand="1"/>
      </w:tblPr>
      <w:tblGrid>
        <w:gridCol w:w="2438"/>
        <w:gridCol w:w="6803"/>
      </w:tblGrid>
      <w:tr w:rsidR="00043C93" w14:paraId="3631970D" w14:textId="77777777">
        <w:trPr>
          <w:cantSplit/>
        </w:trPr>
        <w:tc>
          <w:tcPr>
            <w:tcW w:w="2438" w:type="dxa"/>
            <w:shd w:val="clear" w:color="auto" w:fill="EAF3E7"/>
            <w:tcMar>
              <w:top w:w="100" w:type="dxa"/>
              <w:left w:w="100" w:type="dxa"/>
              <w:bottom w:w="100" w:type="dxa"/>
              <w:right w:w="100" w:type="dxa"/>
            </w:tcMar>
            <w:vAlign w:val="center"/>
          </w:tcPr>
          <w:p w14:paraId="3117AF39" w14:textId="77777777" w:rsidR="00043C93" w:rsidRDefault="00CC580C">
            <w:pPr>
              <w:spacing w:after="20"/>
              <w:jc w:val="right"/>
            </w:pPr>
            <w:r>
              <w:rPr>
                <w:rFonts w:cs="Arial"/>
                <w:b/>
                <w:color w:val="0F4761"/>
                <w:sz w:val="18"/>
                <w:rtl/>
              </w:rPr>
              <w:t>الاستراتيجية مقابل العمليات</w:t>
            </w:r>
          </w:p>
        </w:tc>
        <w:tc>
          <w:tcPr>
            <w:tcW w:w="6803" w:type="dxa"/>
            <w:shd w:val="clear" w:color="auto" w:fill="FFFFFF"/>
            <w:tcMar>
              <w:top w:w="100" w:type="dxa"/>
              <w:left w:w="100" w:type="dxa"/>
              <w:bottom w:w="100" w:type="dxa"/>
              <w:right w:w="100" w:type="dxa"/>
            </w:tcMar>
            <w:vAlign w:val="center"/>
          </w:tcPr>
          <w:p w14:paraId="74A9EE8D" w14:textId="77777777" w:rsidR="00043C93" w:rsidRDefault="00CC580C">
            <w:pPr>
              <w:spacing w:after="20"/>
              <w:jc w:val="right"/>
            </w:pPr>
            <w:r>
              <w:rPr>
                <w:rFonts w:cs="Arial"/>
                <w:sz w:val="18"/>
                <w:rtl/>
              </w:rPr>
              <w:t>الاستراتيجية تحدد الاتجاه والمؤشرات؛ والعمليات تنفذ وتقدم البيانات والتحسينات.</w:t>
            </w:r>
          </w:p>
        </w:tc>
      </w:tr>
      <w:tr w:rsidR="00043C93" w14:paraId="7DCBC7B6" w14:textId="77777777">
        <w:trPr>
          <w:cantSplit/>
        </w:trPr>
        <w:tc>
          <w:tcPr>
            <w:tcW w:w="2438" w:type="dxa"/>
            <w:shd w:val="clear" w:color="auto" w:fill="EAF3E7"/>
            <w:tcMar>
              <w:top w:w="100" w:type="dxa"/>
              <w:left w:w="100" w:type="dxa"/>
              <w:bottom w:w="100" w:type="dxa"/>
              <w:right w:w="100" w:type="dxa"/>
            </w:tcMar>
            <w:vAlign w:val="center"/>
          </w:tcPr>
          <w:p w14:paraId="277CA2EB" w14:textId="77777777" w:rsidR="00043C93" w:rsidRDefault="00CC580C">
            <w:pPr>
              <w:spacing w:after="20"/>
              <w:jc w:val="right"/>
            </w:pPr>
            <w:r>
              <w:rPr>
                <w:rFonts w:cs="Arial"/>
                <w:b/>
                <w:color w:val="0F4761"/>
                <w:sz w:val="18"/>
                <w:rtl/>
              </w:rPr>
              <w:t>تنمية الموارد مقابل المشاريع</w:t>
            </w:r>
          </w:p>
        </w:tc>
        <w:tc>
          <w:tcPr>
            <w:tcW w:w="6803" w:type="dxa"/>
            <w:shd w:val="clear" w:color="auto" w:fill="FFFFFF"/>
            <w:tcMar>
              <w:top w:w="100" w:type="dxa"/>
              <w:left w:w="100" w:type="dxa"/>
              <w:bottom w:w="100" w:type="dxa"/>
              <w:right w:w="100" w:type="dxa"/>
            </w:tcMar>
            <w:vAlign w:val="center"/>
          </w:tcPr>
          <w:p w14:paraId="7382D900" w14:textId="77777777" w:rsidR="00043C93" w:rsidRDefault="00CC580C">
            <w:pPr>
              <w:spacing w:after="20"/>
              <w:jc w:val="right"/>
            </w:pPr>
            <w:r>
              <w:rPr>
                <w:rFonts w:cs="Arial"/>
                <w:sz w:val="18"/>
                <w:rtl/>
              </w:rPr>
              <w:t>تنمية الموارد تدير المانح والشراكة؛ والمشاريع تدير التنفيذ والمستفيد والمخرجات.</w:t>
            </w:r>
          </w:p>
        </w:tc>
      </w:tr>
      <w:tr w:rsidR="00043C93" w14:paraId="5035EAE1" w14:textId="77777777">
        <w:trPr>
          <w:cantSplit/>
        </w:trPr>
        <w:tc>
          <w:tcPr>
            <w:tcW w:w="2438" w:type="dxa"/>
            <w:shd w:val="clear" w:color="auto" w:fill="EAF3E7"/>
            <w:tcMar>
              <w:top w:w="100" w:type="dxa"/>
              <w:left w:w="100" w:type="dxa"/>
              <w:bottom w:w="100" w:type="dxa"/>
              <w:right w:w="100" w:type="dxa"/>
            </w:tcMar>
            <w:vAlign w:val="center"/>
          </w:tcPr>
          <w:p w14:paraId="0DB994EB" w14:textId="77777777" w:rsidR="00043C93" w:rsidRDefault="00CC580C">
            <w:pPr>
              <w:spacing w:after="20"/>
              <w:jc w:val="right"/>
            </w:pPr>
            <w:r>
              <w:rPr>
                <w:rFonts w:cs="Arial"/>
                <w:b/>
                <w:color w:val="0F4761"/>
                <w:sz w:val="18"/>
                <w:rtl/>
              </w:rPr>
              <w:t>التدريب مقابل المشاريع</w:t>
            </w:r>
          </w:p>
        </w:tc>
        <w:tc>
          <w:tcPr>
            <w:tcW w:w="6803" w:type="dxa"/>
            <w:shd w:val="clear" w:color="auto" w:fill="FFFFFF"/>
            <w:tcMar>
              <w:top w:w="100" w:type="dxa"/>
              <w:left w:w="100" w:type="dxa"/>
              <w:bottom w:w="100" w:type="dxa"/>
              <w:right w:w="100" w:type="dxa"/>
            </w:tcMar>
            <w:vAlign w:val="center"/>
          </w:tcPr>
          <w:p w14:paraId="2392C255" w14:textId="77777777" w:rsidR="00043C93" w:rsidRDefault="00CC580C">
            <w:pPr>
              <w:spacing w:after="20"/>
              <w:jc w:val="right"/>
            </w:pPr>
            <w:r>
              <w:rPr>
                <w:rFonts w:cs="Arial"/>
                <w:sz w:val="18"/>
                <w:rtl/>
              </w:rPr>
              <w:t>التدريب يملك التصميم والجودة؛ والمشاريع تملك الجدولة والتنفيذ واللوجستيات.</w:t>
            </w:r>
          </w:p>
        </w:tc>
      </w:tr>
      <w:tr w:rsidR="00043C93" w14:paraId="0A6918CD" w14:textId="77777777">
        <w:trPr>
          <w:cantSplit/>
        </w:trPr>
        <w:tc>
          <w:tcPr>
            <w:tcW w:w="2438" w:type="dxa"/>
            <w:shd w:val="clear" w:color="auto" w:fill="EAF3E7"/>
            <w:tcMar>
              <w:top w:w="100" w:type="dxa"/>
              <w:left w:w="100" w:type="dxa"/>
              <w:bottom w:w="100" w:type="dxa"/>
              <w:right w:w="100" w:type="dxa"/>
            </w:tcMar>
            <w:vAlign w:val="center"/>
          </w:tcPr>
          <w:p w14:paraId="3F8095D3" w14:textId="77777777" w:rsidR="00043C93" w:rsidRDefault="00CC580C">
            <w:pPr>
              <w:spacing w:after="20"/>
              <w:jc w:val="right"/>
            </w:pPr>
            <w:r>
              <w:rPr>
                <w:rFonts w:cs="Arial"/>
                <w:b/>
                <w:color w:val="0F4761"/>
                <w:sz w:val="18"/>
                <w:rtl/>
              </w:rPr>
              <w:t>الحوكمة مقابل الإدارات</w:t>
            </w:r>
          </w:p>
        </w:tc>
        <w:tc>
          <w:tcPr>
            <w:tcW w:w="6803" w:type="dxa"/>
            <w:shd w:val="clear" w:color="auto" w:fill="FFFFFF"/>
            <w:tcMar>
              <w:top w:w="100" w:type="dxa"/>
              <w:left w:w="100" w:type="dxa"/>
              <w:bottom w:w="100" w:type="dxa"/>
              <w:right w:w="100" w:type="dxa"/>
            </w:tcMar>
            <w:vAlign w:val="center"/>
          </w:tcPr>
          <w:p w14:paraId="4300A28F" w14:textId="77777777" w:rsidR="00043C93" w:rsidRDefault="00CC580C">
            <w:pPr>
              <w:spacing w:after="20"/>
              <w:jc w:val="right"/>
            </w:pPr>
            <w:r>
              <w:rPr>
                <w:rFonts w:cs="Arial"/>
                <w:sz w:val="18"/>
                <w:rtl/>
              </w:rPr>
              <w:t>الحوكمة تضع الضوابط وتراجع الالتزام؛ وكل إدارة مسؤولة عن التنفيذ الصحيح.</w:t>
            </w:r>
          </w:p>
        </w:tc>
      </w:tr>
      <w:tr w:rsidR="00043C93" w14:paraId="72591C49" w14:textId="77777777">
        <w:trPr>
          <w:cantSplit/>
        </w:trPr>
        <w:tc>
          <w:tcPr>
            <w:tcW w:w="2438" w:type="dxa"/>
            <w:shd w:val="clear" w:color="auto" w:fill="EAF3E7"/>
            <w:tcMar>
              <w:top w:w="100" w:type="dxa"/>
              <w:left w:w="100" w:type="dxa"/>
              <w:bottom w:w="100" w:type="dxa"/>
              <w:right w:w="100" w:type="dxa"/>
            </w:tcMar>
            <w:vAlign w:val="center"/>
          </w:tcPr>
          <w:p w14:paraId="7CE92392" w14:textId="77777777" w:rsidR="00043C93" w:rsidRDefault="00CC580C">
            <w:pPr>
              <w:spacing w:after="20"/>
              <w:jc w:val="right"/>
            </w:pPr>
            <w:r>
              <w:rPr>
                <w:rFonts w:cs="Arial"/>
                <w:b/>
                <w:color w:val="0F4761"/>
                <w:sz w:val="18"/>
                <w:rtl/>
              </w:rPr>
              <w:t>المالية مقابل المشتريات</w:t>
            </w:r>
          </w:p>
        </w:tc>
        <w:tc>
          <w:tcPr>
            <w:tcW w:w="6803" w:type="dxa"/>
            <w:shd w:val="clear" w:color="auto" w:fill="FFFFFF"/>
            <w:tcMar>
              <w:top w:w="100" w:type="dxa"/>
              <w:left w:w="100" w:type="dxa"/>
              <w:bottom w:w="100" w:type="dxa"/>
              <w:right w:w="100" w:type="dxa"/>
            </w:tcMar>
            <w:vAlign w:val="center"/>
          </w:tcPr>
          <w:p w14:paraId="17069399" w14:textId="77777777" w:rsidR="00043C93" w:rsidRDefault="00CC580C">
            <w:pPr>
              <w:spacing w:after="20"/>
              <w:jc w:val="right"/>
            </w:pPr>
            <w:r>
              <w:rPr>
                <w:rFonts w:cs="Arial"/>
                <w:sz w:val="18"/>
                <w:rtl/>
              </w:rPr>
              <w:t>المشتريات تدير المنافسة والعقد؛ والمالية تتحقق من الموازنة والصرف والتسجيل.</w:t>
            </w:r>
          </w:p>
        </w:tc>
      </w:tr>
    </w:tbl>
    <w:p w14:paraId="5F9F1634" w14:textId="77777777" w:rsidR="00043C93" w:rsidRDefault="00CC580C">
      <w:pPr>
        <w:spacing w:after="80"/>
        <w:jc w:val="right"/>
      </w:pPr>
      <w:r>
        <w:br w:type="page"/>
      </w:r>
    </w:p>
    <w:p>
      <w:pPr>
        <w:spacing w:after="140"/>
        <w:jc w:val="right"/>
        <w:bidi/>
      </w:pPr>
      <w:r>
        <w:rPr>
          <w:rFonts w:ascii="Arial" w:hAnsi="Arial" w:cs="Arial"/>
          <w:b w:val="0"/>
          <w:sz w:val="20"/>
          <w:rtl/>
        </w:rPr>
        <w:t>تثبت في هذا الدليل اللجان التنظيمية المعتمدة أو المقترحة في مستوى الحوكمة العليا، ولا تمارس أي لجنة صلاحيات تنفيذية أو رقابية فعلية إلا بعد صدور قرار تشكيل وتحديد اختصاصاتها ومدة عملها من صاحب الصلاحية.</w:t>
      </w:r>
      <w:r>
        <w:rPr>
          <w:rFonts w:ascii="Arial" w:hAnsi="Arial" w:cs="Arial"/>
          <w:b w:val="0"/>
          <w:sz w:val="20"/>
          <w:rtl/>
        </w:rPr>
      </w:r>
    </w:p>
    <w:p w14:paraId="7523A221" w14:textId="77777777" w:rsidR="00043C93" w:rsidRDefault="00CC580C">
      <w:pPr>
        <w:pStyle w:val="1"/>
        <w:spacing w:before="80"/>
        <w:jc w:val="right"/>
      </w:pPr>
      <w:r>
        <w:rPr>
          <w:rFonts w:ascii="Arial" w:hAnsi="Arial" w:cs="Arial"/>
          <w:rtl/>
        </w:rPr>
        <w:t>الاعتماد والمراجعة</w:t>
      </w:r>
    </w:p>
    <w:p w14:paraId="730FB2A3" w14:textId="77777777" w:rsidR="00043C93" w:rsidRDefault="00CC580C">
      <w:pPr>
        <w:spacing w:after="300"/>
        <w:jc w:val="right"/>
      </w:pPr>
      <w:r>
        <w:rPr>
          <w:rFonts w:cs="Arial"/>
          <w:sz w:val="22"/>
          <w:rtl/>
        </w:rPr>
        <w:t>يُعتمد هذا الدليل بقرار من مجلس الإدارة، ويعمل به من تاريخ الاعتماد. وتُراجع مواده كل ثلاث سنوات على الأقل، أو عند تعديل الهيكل التنظيمي أو الأنظمة أو نطاق عمل الجمعية، أيهما أسبق.</w:t>
      </w:r>
    </w:p>
    <w:p w14:paraId="7355FFE5" w14:textId="77777777" w:rsidR="00CC580C" w:rsidRDefault="00CC580C"/>
    <w:sectPr>
      <w:headerReference w:type="default" r:id="rId8"/>
      <w:footerReference w:type="default" r:id="rId9"/>
      <w:pgSz w:w="11906" w:h="16838"/>
      <w:pgMar w:top="1531" w:right="1134" w:bottom="1304" w:left="1134"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510D2E" w14:textId="77777777" w:rsidR="00CC580C" w:rsidRDefault="00CC580C">
      <w:pPr>
        <w:spacing w:after="0" w:line="240" w:lineRule="auto"/>
      </w:pPr>
      <w:r>
        <w:separator/>
      </w:r>
    </w:p>
  </w:endnote>
  <w:endnote w:type="continuationSeparator" w:id="0">
    <w:p w14:paraId="57D2CF85" w14:textId="77777777" w:rsidR="00CC580C" w:rsidRDefault="00CC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 w:name="Sakkal Majalla">
    <w:panose1 w:val="02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tl/>
      </w:rPr>
      <w:id w:val="-508371272"/>
      <w:docPartObj>
        <w:docPartGallery w:val="Page Numbers (Bottom of Page)"/>
        <w:docPartUnique/>
      </w:docPartObj>
    </w:sdtPr>
    <w:sdtEndPr/>
    <w:sdtContent>
      <w:p w14:paraId="623388AA" w14:textId="77777777" w:rsidR="00CC580C" w:rsidRDefault="00CC580C">
        <w:pPr>
          <w:pStyle w:val="a6"/>
          <w:jc w:val="center"/>
        </w:pPr>
        <w:r>
          <w:rPr>
            <w:noProof/>
          </w:rPr>
          <mc:AlternateContent>
            <mc:Choice Requires="wps">
              <w:drawing>
                <wp:anchor distT="0" distB="0" distL="114300" distR="114300" simplePos="0" relativeHeight="251664384" behindDoc="0" locked="0" layoutInCell="1" allowOverlap="1" wp14:anchorId="52D0807B" wp14:editId="6CBEAB30">
                  <wp:simplePos x="0" y="0"/>
                  <wp:positionH relativeFrom="column">
                    <wp:posOffset>-537882</wp:posOffset>
                  </wp:positionH>
                  <wp:positionV relativeFrom="paragraph">
                    <wp:posOffset>-568250</wp:posOffset>
                  </wp:positionV>
                  <wp:extent cx="7645213" cy="846604"/>
                  <wp:effectExtent l="0" t="0" r="0" b="0"/>
                  <wp:wrapNone/>
                  <wp:docPr id="7" name="مستطيل 7"/>
                  <wp:cNvGraphicFramePr/>
                  <a:graphic xmlns:a="http://schemas.openxmlformats.org/drawingml/2006/main">
                    <a:graphicData uri="http://schemas.microsoft.com/office/word/2010/wordprocessingShape">
                      <wps:wsp>
                        <wps:cNvSpPr/>
                        <wps:spPr>
                          <a:xfrm>
                            <a:off x="0" y="0"/>
                            <a:ext cx="7645213" cy="846604"/>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1E509" id="مستطيل 7" o:spid="_x0000_s1026" style="position:absolute;left:0;text-align:left;margin-left:-42.35pt;margin-top:-44.75pt;width:602pt;height:6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" stroked="f" strokeweight="1pt">
                  <v:fill r:id="rId2" o:title="" recolor="t" rotate="t" type="frame"/>
                </v:rect>
              </w:pict>
            </mc:Fallback>
          </mc:AlternateContent>
        </w:r>
        <w:r>
          <w:fldChar w:fldCharType="begin"/>
        </w:r>
        <w:r>
          <w:instrText>PAGE   \* MERGEFORMAT</w:instrText>
        </w:r>
        <w:r>
          <w:fldChar w:fldCharType="separate"/>
        </w:r>
        <w:r w:rsidRPr="009C4330">
          <w:rPr>
            <w:noProof/>
            <w:rtl/>
            <w:lang w:val="ar-SA"/>
          </w:rPr>
          <w:t>1</w:t>
        </w:r>
        <w:r>
          <w:fldChar w:fldCharType="end"/>
        </w:r>
      </w:p>
    </w:sdtContent>
  </w:sdt>
  <w:p w14:paraId="6E0EC0EA" w14:textId="77777777" w:rsidR="00CC580C" w:rsidRDefault="00CC580C">
    <w:pPr>
      <w:pStyle w:val="a6"/>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706426" w14:textId="77777777" w:rsidR="00CC580C" w:rsidRDefault="00CC580C">
      <w:pPr>
        <w:spacing w:after="0" w:line="240" w:lineRule="auto"/>
      </w:pPr>
      <w:r>
        <w:separator/>
      </w:r>
    </w:p>
  </w:footnote>
  <w:footnote w:type="continuationSeparator" w:id="0">
    <w:p w14:paraId="16378760" w14:textId="77777777" w:rsidR="00CC580C" w:rsidRDefault="00CC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8A44A2" w14:textId="77777777" w:rsidR="00CC580C" w:rsidRDefault="00CC580C" w:rsidP="00EE737E">
    <w:pPr>
      <w:rPr>
        <w:rFonts w:ascii="Sakkal Majalla" w:hAnsi="Sakkal Majalla" w:cs="Times New Roman" w:hint="eastAsia"/>
        <w:b/>
        <w:bCs/>
        <w:color w:val="000000" w:themeColor="text1"/>
        <w:sz w:val="28"/>
        <w:szCs w:val="28"/>
        <w:rtl/>
      </w:rPr>
    </w:pPr>
    <w:r>
      <w:rPr>
        <w:noProof/>
      </w:rPr>
      <mc:AlternateContent>
        <mc:Choice Requires="wps">
          <w:drawing>
            <wp:anchor distT="0" distB="0" distL="114300" distR="114300" simplePos="0" relativeHeight="251663360" behindDoc="0" locked="0" layoutInCell="1" allowOverlap="1" wp14:anchorId="6A304B1F" wp14:editId="222A7930">
              <wp:simplePos x="0" y="0"/>
              <wp:positionH relativeFrom="page">
                <wp:align>left</wp:align>
              </wp:positionH>
              <wp:positionV relativeFrom="paragraph">
                <wp:posOffset>-196850</wp:posOffset>
              </wp:positionV>
              <wp:extent cx="7814310" cy="1647825"/>
              <wp:effectExtent l="0" t="0" r="0" b="9525"/>
              <wp:wrapNone/>
              <wp:docPr id="4" name="مستطيل 4"/>
              <wp:cNvGraphicFramePr/>
              <a:graphic xmlns:a="http://schemas.openxmlformats.org/drawingml/2006/main">
                <a:graphicData uri="http://schemas.microsoft.com/office/word/2010/wordprocessingShape">
                  <wps:wsp>
                    <wps:cNvSpPr/>
                    <wps:spPr>
                      <a:xfrm>
                        <a:off x="0" y="0"/>
                        <a:ext cx="7814310" cy="1647825"/>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6A2D" id="مستطيل 4" o:spid="_x0000_s1026" style="position:absolute;margin-left:0;margin-top:-15.5pt;width:615.3pt;height:129.7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" stroked="f" strokeweight="1pt">
              <v:fill r:id="rId2" o:title="" recolor="t" rotate="t" type="frame"/>
              <w10:wrap anchorx="page"/>
            </v:rect>
          </w:pict>
        </mc:Fallback>
      </mc:AlternateContent>
    </w:r>
  </w:p>
  <w:p w14:paraId="6277E7DF" w14:textId="77777777" w:rsidR="00CC580C" w:rsidRDefault="00CC580C" w:rsidP="0066375E">
    <w:pPr>
      <w:jc w:val="center"/>
      <w:rPr>
        <w:rFonts w:ascii="Sakkal Majalla" w:hAnsi="Sakkal Majalla" w:cs="Times New Roman" w:hint="eastAsia"/>
        <w:b/>
        <w:bCs/>
        <w:color w:val="000000" w:themeColor="text1"/>
        <w:sz w:val="28"/>
        <w:szCs w:val="28"/>
        <w:rtl/>
      </w:rPr>
    </w:pPr>
  </w:p>
  <w:p w14:paraId="2D073ADE" w14:textId="77777777" w:rsidR="00CC580C" w:rsidRDefault="00CC580C" w:rsidP="0066375E">
    <w:pPr>
      <w:jc w:val="center"/>
      <w:rPr>
        <w:rFonts w:ascii="Sakkal Majalla" w:hAnsi="Sakkal Majalla" w:cs="Times New Roman" w:hint="eastAsia"/>
        <w:b/>
        <w:bCs/>
        <w:color w:val="000000" w:themeColor="text1"/>
        <w:sz w:val="28"/>
        <w:szCs w:val="28"/>
        <w:rtl/>
      </w:rPr>
    </w:pPr>
  </w:p>
  <w:p w14:paraId="096A1CDC" w14:textId="77777777" w:rsidR="00CC580C" w:rsidRPr="00BF53DA" w:rsidRDefault="00CC580C" w:rsidP="00EE737E">
    <w:pPr>
      <w:jc w:val="center"/>
      <w:rPr>
        <w:rFonts w:ascii="Sakkal Majalla" w:hAnsi="Sakkal Majalla" w:cs="Times New Roman" w:hint="eastAsia"/>
        <w:b/>
        <w:bCs/>
        <w:color w:val="000000" w:themeColor="text1"/>
        <w:sz w:val="28"/>
        <w:szCs w:val="28"/>
        <w:rtl/>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01251530">
    <w:abstractNumId w:val="8"/>
  </w:num>
  <w:num w:numId="2" w16cid:durableId="1595281977">
    <w:abstractNumId w:val="6"/>
  </w:num>
  <w:num w:numId="3" w16cid:durableId="1718117307">
    <w:abstractNumId w:val="5"/>
  </w:num>
  <w:num w:numId="4" w16cid:durableId="2102219553">
    <w:abstractNumId w:val="4"/>
  </w:num>
  <w:num w:numId="5" w16cid:durableId="1121072958">
    <w:abstractNumId w:val="7"/>
  </w:num>
  <w:num w:numId="6" w16cid:durableId="1862358059">
    <w:abstractNumId w:val="3"/>
  </w:num>
  <w:num w:numId="7" w16cid:durableId="1057901100">
    <w:abstractNumId w:val="2"/>
  </w:num>
  <w:num w:numId="8" w16cid:durableId="849443057">
    <w:abstractNumId w:val="1"/>
  </w:num>
  <w:num w:numId="9" w16cid:durableId="8895360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C93"/>
    <w:rsid w:val="0006063C"/>
    <w:rsid w:val="0015074B"/>
    <w:rsid w:val="0029639D"/>
    <w:rsid w:val="003218B5"/>
    <w:rsid w:val="00326F90"/>
    <w:rsid w:val="00AA1D8D"/>
    <w:rsid w:val="00B47730"/>
    <w:rsid w:val="00CB0664"/>
    <w:rsid w:val="00CC580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330CD3"/>
  <w14:defaultImageDpi w14:val="300"/>
  <w15:docId w15:val="{227A6B80-1635-5A43-967D-F72F57B8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bidi/>
      <w:spacing w:after="100" w:line="269" w:lineRule="auto"/>
    </w:pPr>
    <w:rPr>
      <w:rFonts w:ascii="Arial" w:hAnsi="Arial"/>
      <w:color w:val="000000"/>
      <w:sz w:val="20"/>
    </w:rPr>
  </w:style>
  <w:style w:type="paragraph" w:styleId="1">
    <w:name w:val="heading 1"/>
    <w:basedOn w:val="a1"/>
    <w:next w:val="a1"/>
    <w:link w:val="1Char"/>
    <w:uiPriority w:val="9"/>
    <w:qFormat/>
    <w:rsid w:val="00FC693F"/>
    <w:pPr>
      <w:keepNext/>
      <w:keepLines/>
      <w:spacing w:before="240" w:after="160"/>
      <w:outlineLvl w:val="0"/>
    </w:pPr>
    <w:rPr>
      <w:rFonts w:asciiTheme="majorHAnsi" w:eastAsiaTheme="majorEastAsia" w:hAnsiTheme="majorHAnsi" w:cstheme="majorBidi"/>
      <w:b/>
      <w:bCs/>
      <w:color w:val="0F4761"/>
      <w:sz w:val="32"/>
      <w:szCs w:val="28"/>
    </w:rPr>
  </w:style>
  <w:style w:type="paragraph" w:styleId="21">
    <w:name w:val="heading 2"/>
    <w:basedOn w:val="a1"/>
    <w:next w:val="a1"/>
    <w:link w:val="2Char"/>
    <w:uiPriority w:val="9"/>
    <w:unhideWhenUsed/>
    <w:qFormat/>
    <w:rsid w:val="00FC693F"/>
    <w:pPr>
      <w:keepNext/>
      <w:keepLines/>
      <w:spacing w:before="200" w:after="120"/>
      <w:outlineLvl w:val="1"/>
    </w:pPr>
    <w:rPr>
      <w:rFonts w:asciiTheme="majorHAnsi" w:eastAsiaTheme="majorEastAsia" w:hAnsiTheme="majorHAnsi" w:cstheme="majorBidi"/>
      <w:b/>
      <w:bCs/>
      <w:color w:val="0F4761"/>
      <w:sz w:val="26"/>
      <w:szCs w:val="26"/>
    </w:rPr>
  </w:style>
  <w:style w:type="paragraph" w:styleId="31">
    <w:name w:val="heading 3"/>
    <w:basedOn w:val="a1"/>
    <w:next w:val="a1"/>
    <w:link w:val="3Char"/>
    <w:uiPriority w:val="9"/>
    <w:unhideWhenUsed/>
    <w:qFormat/>
    <w:rsid w:val="00FC693F"/>
    <w:pPr>
      <w:keepNext/>
      <w:keepLines/>
      <w:spacing w:before="160" w:after="80"/>
      <w:outlineLvl w:val="2"/>
    </w:pPr>
    <w:rPr>
      <w:rFonts w:asciiTheme="majorHAnsi" w:eastAsiaTheme="majorEastAsia" w:hAnsiTheme="majorHAnsi" w:cstheme="majorBidi"/>
      <w:b/>
      <w:bCs/>
      <w:color w:val="2EA66D"/>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3124</Words>
  <Characters>17812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20895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الدليل التنظيمي</dc:title>
  <dc:subject>نسخة محدثة وفق تقرير تحديث السياسات واللوائح والهيكل التنظيمي الحالي</dc:subject>
  <dc:creator>جمعية البلسم للتدريب والتطوير الصحي</dc:creator>
  <cp:keywords>الدليل التنظيمي، الهيكل التنظيمي، الحوكمة، الخدمات المساندة، اللجان</cp:keywords>
  <dc:description>generated by python-docx</dc:description>
  <cp:lastModifiedBy>Waleed Alharbi</cp:lastModifiedBy>
  <cp:revision>2</cp:revision>
  <dcterms:created xsi:type="dcterms:W3CDTF">2026-08-01T12:54:00Z</dcterms:created>
  <dcterms:modified xsi:type="dcterms:W3CDTF">2026-08-01T12:54:00Z</dcterms:modified>
  <cp:category/>
</cp:coreProperties>
</file>